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EF" w:rsidRPr="001D4EEF" w:rsidRDefault="001D4EEF" w:rsidP="001D4EEF">
      <w:pPr>
        <w:spacing w:after="0"/>
        <w:rPr>
          <w:vanish/>
        </w:rPr>
      </w:pPr>
    </w:p>
    <w:p w:rsidR="007E3900" w:rsidRPr="007E3900" w:rsidRDefault="007E3900" w:rsidP="007E3900">
      <w:pPr>
        <w:spacing w:after="0"/>
        <w:rPr>
          <w:vanish/>
        </w:rPr>
      </w:pPr>
    </w:p>
    <w:tbl>
      <w:tblPr>
        <w:tblpPr w:leftFromText="141" w:rightFromText="141" w:vertAnchor="page" w:horzAnchor="margin" w:tblpXSpec="center" w:tblpY="2446"/>
        <w:tblW w:w="5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617"/>
        <w:gridCol w:w="939"/>
        <w:gridCol w:w="398"/>
        <w:gridCol w:w="528"/>
        <w:gridCol w:w="528"/>
        <w:gridCol w:w="2779"/>
      </w:tblGrid>
      <w:tr w:rsidR="00216EC4" w:rsidRPr="001D4EEF" w:rsidTr="00A00492">
        <w:trPr>
          <w:trHeight w:val="392"/>
        </w:trPr>
        <w:tc>
          <w:tcPr>
            <w:tcW w:w="2493" w:type="pct"/>
            <w:gridSpan w:val="2"/>
          </w:tcPr>
          <w:p w:rsidR="00216EC4" w:rsidRPr="001D4EEF" w:rsidRDefault="00216EC4" w:rsidP="00A0049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bookmarkStart w:id="0" w:name="_GoBack"/>
            <w:bookmarkEnd w:id="0"/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 xml:space="preserve">Fecha: 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  <w:bookmarkEnd w:id="1"/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 xml:space="preserve">                     </w:t>
            </w:r>
          </w:p>
        </w:tc>
        <w:tc>
          <w:tcPr>
            <w:tcW w:w="2507" w:type="pct"/>
            <w:gridSpan w:val="5"/>
          </w:tcPr>
          <w:p w:rsidR="00216EC4" w:rsidRPr="001D4EEF" w:rsidRDefault="00216EC4" w:rsidP="00A0049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Responsable: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216EC4" w:rsidRPr="001D4EEF" w:rsidTr="00A00492">
        <w:trPr>
          <w:trHeight w:val="182"/>
        </w:trPr>
        <w:tc>
          <w:tcPr>
            <w:tcW w:w="255" w:type="pct"/>
          </w:tcPr>
          <w:p w:rsidR="00216EC4" w:rsidRPr="001D4EEF" w:rsidRDefault="00216EC4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No.</w:t>
            </w:r>
          </w:p>
        </w:tc>
        <w:tc>
          <w:tcPr>
            <w:tcW w:w="2693" w:type="pct"/>
            <w:gridSpan w:val="2"/>
          </w:tcPr>
          <w:p w:rsidR="00216EC4" w:rsidRPr="001D4EEF" w:rsidRDefault="00216EC4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Parámetros</w:t>
            </w:r>
          </w:p>
        </w:tc>
        <w:tc>
          <w:tcPr>
            <w:tcW w:w="193" w:type="pct"/>
          </w:tcPr>
          <w:p w:rsidR="00216EC4" w:rsidRPr="001D4EEF" w:rsidRDefault="00216EC4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</w:t>
            </w:r>
          </w:p>
        </w:tc>
        <w:tc>
          <w:tcPr>
            <w:tcW w:w="256" w:type="pct"/>
          </w:tcPr>
          <w:p w:rsidR="00216EC4" w:rsidRPr="001D4EEF" w:rsidRDefault="00216EC4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NC</w:t>
            </w:r>
          </w:p>
        </w:tc>
        <w:tc>
          <w:tcPr>
            <w:tcW w:w="256" w:type="pct"/>
          </w:tcPr>
          <w:p w:rsidR="00216EC4" w:rsidRPr="001D4EEF" w:rsidRDefault="00216EC4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NV</w:t>
            </w:r>
          </w:p>
        </w:tc>
        <w:tc>
          <w:tcPr>
            <w:tcW w:w="1346" w:type="pct"/>
          </w:tcPr>
          <w:p w:rsidR="00216EC4" w:rsidRPr="001D4EEF" w:rsidRDefault="00216EC4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 xml:space="preserve">Observaciones </w:t>
            </w:r>
          </w:p>
        </w:tc>
      </w:tr>
      <w:tr w:rsidR="00216EC4" w:rsidRPr="001D4EEF" w:rsidTr="00A00492">
        <w:trPr>
          <w:trHeight w:hRule="exact" w:val="240"/>
        </w:trPr>
        <w:tc>
          <w:tcPr>
            <w:tcW w:w="255" w:type="pct"/>
            <w:vAlign w:val="center"/>
          </w:tcPr>
          <w:p w:rsidR="00216EC4" w:rsidRPr="001D4EEF" w:rsidRDefault="00216EC4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1-</w:t>
            </w:r>
          </w:p>
        </w:tc>
        <w:tc>
          <w:tcPr>
            <w:tcW w:w="2693" w:type="pct"/>
            <w:gridSpan w:val="2"/>
            <w:vAlign w:val="center"/>
          </w:tcPr>
          <w:p w:rsidR="00216EC4" w:rsidRPr="001D4EEF" w:rsidRDefault="00216EC4" w:rsidP="00A0049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 xml:space="preserve">La nevera debe está ubicado en zona de sombra </w:t>
            </w:r>
          </w:p>
        </w:tc>
        <w:tc>
          <w:tcPr>
            <w:tcW w:w="193" w:type="pct"/>
            <w:vAlign w:val="center"/>
          </w:tcPr>
          <w:p w:rsidR="00216EC4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  <w:tc>
          <w:tcPr>
            <w:tcW w:w="256" w:type="pct"/>
            <w:vAlign w:val="center"/>
          </w:tcPr>
          <w:p w:rsidR="00216EC4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216EC4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</w:tcPr>
          <w:p w:rsidR="00216EC4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430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2-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La zona de ubicación de la nevera está alejada de toda fuente de calor</w:t>
            </w:r>
          </w:p>
          <w:p w:rsidR="00A00492" w:rsidRPr="001D4EEF" w:rsidRDefault="00A00492" w:rsidP="00A0049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00492" w:rsidRPr="001D4EEF" w:rsidRDefault="00A00492" w:rsidP="00A0049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426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3-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 xml:space="preserve">La nevera está separado de la pared a </w:t>
            </w:r>
            <w:smartTag w:uri="urn:schemas-microsoft-com:office:smarttags" w:element="metricconverter">
              <w:smartTagPr>
                <w:attr w:name="ProductID" w:val="15 cent￭metros"/>
              </w:smartTagPr>
              <w:r w:rsidRPr="001D4EEF">
                <w:rPr>
                  <w:rFonts w:ascii="Arial" w:hAnsi="Arial" w:cs="Arial"/>
                  <w:color w:val="000000"/>
                  <w:sz w:val="18"/>
                  <w:szCs w:val="18"/>
                </w:rPr>
                <w:t>15 centímetros</w:t>
              </w:r>
            </w:smartTag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de distancia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442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4-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La nevera está ubicado sobre una base rodante de aluminio debidamente nivelada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343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5-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tabs>
                <w:tab w:val="left" w:pos="227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La nevera está conectado directamente a la red eléctrica general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493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6-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 xml:space="preserve">El área de congelación de la nevera tiene una capa de hielo con un espesor </w:t>
            </w: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A3"/>
            </w: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5mm.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671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9-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Los paquetes fríos presentes en el </w:t>
            </w:r>
            <w:r w:rsidRPr="001D4EEF">
              <w:rPr>
                <w:rFonts w:ascii="Arial" w:hAnsi="Arial" w:cs="Arial"/>
                <w:color w:val="000000"/>
                <w:sz w:val="18"/>
                <w:szCs w:val="18"/>
              </w:rPr>
              <w:t>área de congelación de la nevera se encuentran dispuestos ordenadamente en las paredes del mismo.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500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10-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La nevera es de uso exclusivo del programa. En él no se encuentran alimentos o insumos de otras áreas  servicios.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470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11-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Las vacunas son dispuestas dentro de bandejas perforadas en la zona de refrigeración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419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12-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Las bandejas mantienen una distancia de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1D4EEF">
                <w:rPr>
                  <w:rFonts w:ascii="Arial" w:hAnsi="Arial" w:cs="Arial"/>
                  <w:color w:val="000000"/>
                  <w:sz w:val="18"/>
                  <w:szCs w:val="18"/>
                  <w:lang w:val="es-MX"/>
                </w:rPr>
                <w:t>1 cm</w:t>
              </w:r>
            </w:smartTag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entre una y otra. 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513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13-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Se cuenta con un termómetro interno o externo de máxima y mínima.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254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14-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La prueba de sello hermético es negativa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476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15-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Las vacunas termo sensibles (Sarampión, Rubéola, Polio, BCG y FA) se ubican en la zona superior del área de refrigeración.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531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16-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Las vacunas termoestables (Hepatitis B, DPT, TT, Td, HIB) se ubican en la zona media del área de refrigeración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530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17-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Existe un mecanismo de identificación de la antigüedad de los lotes de vacunas (preferiblemente el mecanismo de puntos)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327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18-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No se colocan vacunas en la puerta de la nevera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533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19-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Existe un mecanismo para proteger de la luz a las vacunas fotosensibles (BCG, Polio, TB, Sarampión)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603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20-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En el espacio inferior de la nevera se mantienen botellas plásticas con agua en la cantidad recomendada (12 lt) según el tamaño de la nevera. 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401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21-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La totalidad de las vacunas, diluyentes y botellas de agua ocupan máximo la mitad del espacio disponible en la nevera.</w:t>
            </w:r>
          </w:p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525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22-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Existen dispositivos para evitar el contacto directo de los paquetes fríos con los biológicos dentro del termo.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A00492" w:rsidRPr="001D4EEF" w:rsidTr="00A00492">
        <w:trPr>
          <w:trHeight w:hRule="exact" w:val="289"/>
        </w:trPr>
        <w:tc>
          <w:tcPr>
            <w:tcW w:w="255" w:type="pct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23-</w:t>
            </w:r>
          </w:p>
        </w:tc>
        <w:tc>
          <w:tcPr>
            <w:tcW w:w="2693" w:type="pct"/>
            <w:gridSpan w:val="2"/>
            <w:vAlign w:val="center"/>
          </w:tcPr>
          <w:p w:rsidR="00A00492" w:rsidRPr="001D4EEF" w:rsidRDefault="00A00492" w:rsidP="00A00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El condensador de la nevera se encuentra libre de polvo</w:t>
            </w:r>
          </w:p>
        </w:tc>
        <w:tc>
          <w:tcPr>
            <w:tcW w:w="193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A00492" w:rsidRDefault="00A00492" w:rsidP="00A00492">
            <w:pPr>
              <w:jc w:val="center"/>
            </w:pP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7F72A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46" w:type="pct"/>
            <w:vAlign w:val="center"/>
          </w:tcPr>
          <w:p w:rsidR="00A00492" w:rsidRDefault="00A00492" w:rsidP="00A00492">
            <w:pPr>
              <w:jc w:val="center"/>
            </w:pP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5F6B25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fldChar w:fldCharType="end"/>
            </w:r>
          </w:p>
        </w:tc>
      </w:tr>
      <w:tr w:rsidR="00216EC4" w:rsidRPr="001D4EEF" w:rsidTr="00A00492">
        <w:trPr>
          <w:trHeight w:val="271"/>
        </w:trPr>
        <w:tc>
          <w:tcPr>
            <w:tcW w:w="5000" w:type="pct"/>
            <w:gridSpan w:val="7"/>
          </w:tcPr>
          <w:p w:rsidR="00A00492" w:rsidRDefault="00A00492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  <w:p w:rsidR="00216EC4" w:rsidRPr="001D4EEF" w:rsidRDefault="00216EC4" w:rsidP="00A004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:</w:t>
            </w: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</w:t>
            </w: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umple    NC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:   N</w:t>
            </w: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 xml:space="preserve">o  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</w:t>
            </w: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umple      NV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:</w:t>
            </w: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r w:rsidR="00A0049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No V</w:t>
            </w:r>
            <w:r w:rsidRPr="001D4EEF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alorado</w:t>
            </w:r>
          </w:p>
        </w:tc>
      </w:tr>
    </w:tbl>
    <w:p w:rsidR="001E42B2" w:rsidRDefault="001E42B2" w:rsidP="00216EC4"/>
    <w:sectPr w:rsidR="001E42B2" w:rsidSect="00F3417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48" w:rsidRDefault="00C91D48" w:rsidP="00A00492">
      <w:pPr>
        <w:spacing w:after="0" w:line="240" w:lineRule="auto"/>
      </w:pPr>
      <w:r>
        <w:separator/>
      </w:r>
    </w:p>
  </w:endnote>
  <w:endnote w:type="continuationSeparator" w:id="0">
    <w:p w:rsidR="00C91D48" w:rsidRDefault="00C91D48" w:rsidP="00A0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48" w:rsidRDefault="00C91D48" w:rsidP="00A00492">
      <w:pPr>
        <w:spacing w:after="0" w:line="240" w:lineRule="auto"/>
      </w:pPr>
      <w:r>
        <w:separator/>
      </w:r>
    </w:p>
  </w:footnote>
  <w:footnote w:type="continuationSeparator" w:id="0">
    <w:p w:rsidR="00C91D48" w:rsidRDefault="00C91D48" w:rsidP="00A0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2288"/>
      <w:gridCol w:w="1743"/>
      <w:gridCol w:w="4253"/>
    </w:tblGrid>
    <w:tr w:rsidR="00A00492" w:rsidRPr="00451B45" w:rsidTr="00A00492">
      <w:trPr>
        <w:trHeight w:val="1266"/>
        <w:jc w:val="center"/>
      </w:trPr>
      <w:tc>
        <w:tcPr>
          <w:tcW w:w="2348" w:type="dxa"/>
          <w:tcBorders>
            <w:bottom w:val="single" w:sz="8" w:space="0" w:color="1F497D"/>
          </w:tcBorders>
        </w:tcPr>
        <w:p w:rsidR="00A00492" w:rsidRDefault="00A00492" w:rsidP="00104062">
          <w:pPr>
            <w:spacing w:after="0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22627F18" wp14:editId="37B273FB">
                <wp:simplePos x="0" y="0"/>
                <wp:positionH relativeFrom="column">
                  <wp:posOffset>215619</wp:posOffset>
                </wp:positionH>
                <wp:positionV relativeFrom="paragraph">
                  <wp:posOffset>60284</wp:posOffset>
                </wp:positionV>
                <wp:extent cx="871870" cy="708613"/>
                <wp:effectExtent l="0" t="0" r="0" b="0"/>
                <wp:wrapNone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70" cy="70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84" w:type="dxa"/>
          <w:gridSpan w:val="3"/>
          <w:tcBorders>
            <w:bottom w:val="single" w:sz="8" w:space="0" w:color="1F497D"/>
          </w:tcBorders>
          <w:vAlign w:val="center"/>
        </w:tcPr>
        <w:p w:rsidR="00A00492" w:rsidRPr="00D26ACE" w:rsidRDefault="00A00492" w:rsidP="00104062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Cultura y el Bienestar</w:t>
          </w:r>
        </w:p>
        <w:p w:rsidR="00A00492" w:rsidRPr="00D26ACE" w:rsidRDefault="00A00492" w:rsidP="00104062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Unidad de </w:t>
          </w:r>
          <w:r w:rsidR="0035061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</w:t>
          </w: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alud - Asistencial</w:t>
          </w:r>
        </w:p>
        <w:p w:rsidR="00A00492" w:rsidRPr="00520354" w:rsidRDefault="00A00492" w:rsidP="00350610">
          <w:pPr>
            <w:pStyle w:val="Encabezado"/>
            <w:jc w:val="center"/>
            <w:rPr>
              <w:rFonts w:ascii="Arial" w:hAnsi="Arial" w:cs="Arial"/>
            </w:rPr>
          </w:pPr>
          <w:r w:rsidRPr="001D4EEF">
            <w:rPr>
              <w:rFonts w:ascii="Arial" w:hAnsi="Arial" w:cs="Arial"/>
              <w:b/>
              <w:color w:val="000080"/>
              <w:sz w:val="24"/>
              <w:szCs w:val="20"/>
              <w:lang w:val="es-ES_tradnl"/>
            </w:rPr>
            <w:t xml:space="preserve"> </w:t>
          </w:r>
          <w:r w:rsidRPr="00A0049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Lista de </w:t>
          </w:r>
          <w:r w:rsidR="0035061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</w:t>
          </w:r>
          <w:r w:rsidRPr="00A0049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erificación de las </w:t>
          </w:r>
          <w:r w:rsidR="0035061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</w:t>
          </w:r>
          <w:r w:rsidRPr="00A0049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ondiciones de </w:t>
          </w:r>
          <w:r w:rsidR="0035061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</w:t>
          </w:r>
          <w:r w:rsidRPr="00A0049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lmacenamiento de los </w:t>
          </w:r>
          <w:r w:rsidR="0035061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B</w:t>
          </w:r>
          <w:r w:rsidRPr="00A0049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iológicos</w:t>
          </w:r>
        </w:p>
      </w:tc>
    </w:tr>
    <w:tr w:rsidR="00A00492" w:rsidRPr="00D26ACE" w:rsidTr="00A00492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4636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A00492" w:rsidRPr="00D26ACE" w:rsidRDefault="00A00492" w:rsidP="00104062">
          <w:pPr>
            <w:pStyle w:val="Encabezado"/>
            <w:jc w:val="center"/>
            <w:rPr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333399"/>
              <w:sz w:val="24"/>
              <w:szCs w:val="24"/>
            </w:rPr>
            <w:t xml:space="preserve">Código:  </w:t>
          </w:r>
          <w:r>
            <w:rPr>
              <w:rFonts w:ascii="Arial" w:hAnsi="Arial" w:cs="Arial"/>
              <w:color w:val="333399"/>
              <w:sz w:val="24"/>
              <w:szCs w:val="24"/>
            </w:rPr>
            <w:t>PA-GU-10-FOR- 63</w:t>
          </w:r>
        </w:p>
      </w:tc>
      <w:tc>
        <w:tcPr>
          <w:tcW w:w="174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A00492" w:rsidRPr="00D26ACE" w:rsidRDefault="00A00492" w:rsidP="00104062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Versión: 0</w:t>
          </w:r>
        </w:p>
      </w:tc>
      <w:tc>
        <w:tcPr>
          <w:tcW w:w="425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A00492" w:rsidRPr="00D26ACE" w:rsidRDefault="00A00492" w:rsidP="00350610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Fecha de </w:t>
          </w:r>
          <w:r w:rsidR="0035061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</w:t>
          </w: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ctualización: 11-04-2016</w:t>
          </w:r>
        </w:p>
      </w:tc>
    </w:tr>
  </w:tbl>
  <w:p w:rsidR="00A00492" w:rsidRDefault="00A004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87"/>
    <w:multiLevelType w:val="hybridMultilevel"/>
    <w:tmpl w:val="D7EAE1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Ex+4burSKRe2Crl1t+OV08AuRo=" w:salt="wtXPaQZJQ5Lq6vwgpR9l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EEF"/>
    <w:rsid w:val="000573F6"/>
    <w:rsid w:val="00174125"/>
    <w:rsid w:val="001D4EEF"/>
    <w:rsid w:val="001E42B2"/>
    <w:rsid w:val="001E7ADD"/>
    <w:rsid w:val="00216EC4"/>
    <w:rsid w:val="00350610"/>
    <w:rsid w:val="007E3900"/>
    <w:rsid w:val="0087325F"/>
    <w:rsid w:val="00A00492"/>
    <w:rsid w:val="00A065E3"/>
    <w:rsid w:val="00B32CFC"/>
    <w:rsid w:val="00C91D48"/>
    <w:rsid w:val="00F30CC1"/>
    <w:rsid w:val="00F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EF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D4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EEF"/>
  </w:style>
  <w:style w:type="paragraph" w:styleId="Prrafodelista">
    <w:name w:val="List Paragraph"/>
    <w:basedOn w:val="Normal"/>
    <w:uiPriority w:val="34"/>
    <w:qFormat/>
    <w:rsid w:val="001D4EE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00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492"/>
    <w:rPr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565</Words>
  <Characters>3112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VRI</cp:lastModifiedBy>
  <cp:revision>10</cp:revision>
  <dcterms:created xsi:type="dcterms:W3CDTF">2015-08-11T16:26:00Z</dcterms:created>
  <dcterms:modified xsi:type="dcterms:W3CDTF">2016-10-14T22:11:00Z</dcterms:modified>
</cp:coreProperties>
</file>