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9E" w:rsidRDefault="009A4640">
      <w:pPr>
        <w:pBdr>
          <w:top w:val="single" w:sz="4" w:space="1" w:color="auto"/>
          <w:left w:val="single" w:sz="4" w:space="4" w:color="auto"/>
          <w:bottom w:val="single" w:sz="4" w:space="1" w:color="auto"/>
          <w:right w:val="single" w:sz="4" w:space="9" w:color="auto"/>
        </w:pBdr>
        <w:jc w:val="center"/>
        <w:rPr>
          <w:rFonts w:ascii="Arial" w:hAnsi="Arial"/>
          <w:b/>
          <w:sz w:val="22"/>
          <w:szCs w:val="22"/>
          <w:lang w:val="es-MX"/>
        </w:rPr>
      </w:pPr>
      <w:bookmarkStart w:id="0" w:name="_GoBack"/>
      <w:bookmarkEnd w:id="0"/>
      <w:r>
        <w:rPr>
          <w:rFonts w:ascii="Arial" w:hAnsi="Arial"/>
          <w:b/>
          <w:sz w:val="22"/>
          <w:szCs w:val="22"/>
          <w:lang w:val="es-MX"/>
        </w:rPr>
        <w:t>Acta de Baja De Insumos del PAI</w:t>
      </w:r>
    </w:p>
    <w:p w:rsidR="00C91F9E" w:rsidRDefault="00C91F9E">
      <w:pPr>
        <w:jc w:val="center"/>
        <w:rPr>
          <w:rFonts w:ascii="Arial" w:hAnsi="Arial"/>
          <w:b/>
          <w:sz w:val="10"/>
          <w:szCs w:val="10"/>
          <w:lang w:val="es-MX"/>
        </w:rPr>
      </w:pPr>
    </w:p>
    <w:p w:rsidR="00C91F9E" w:rsidRDefault="00C91F9E">
      <w:pPr>
        <w:jc w:val="both"/>
        <w:rPr>
          <w:rFonts w:ascii="Arial" w:hAnsi="Arial"/>
          <w:sz w:val="10"/>
          <w:szCs w:val="10"/>
        </w:rPr>
      </w:pPr>
    </w:p>
    <w:p w:rsidR="00C91F9E" w:rsidRDefault="005254E1" w:rsidP="009A4640">
      <w:pPr>
        <w:pBdr>
          <w:top w:val="single" w:sz="4" w:space="1" w:color="auto"/>
          <w:left w:val="single" w:sz="4" w:space="4" w:color="auto"/>
          <w:bottom w:val="single" w:sz="4" w:space="0" w:color="auto"/>
          <w:right w:val="single" w:sz="4" w:space="9" w:color="auto"/>
        </w:pBdr>
        <w:jc w:val="both"/>
        <w:rPr>
          <w:rFonts w:ascii="Arial" w:hAnsi="Arial"/>
          <w:sz w:val="20"/>
          <w:szCs w:val="20"/>
          <w:lang w:val="es-MX"/>
        </w:rPr>
      </w:pPr>
      <w:r>
        <w:rPr>
          <w:rFonts w:ascii="Arial" w:hAnsi="Arial"/>
          <w:sz w:val="20"/>
          <w:szCs w:val="20"/>
          <w:lang w:val="es-MX"/>
        </w:rPr>
        <w:t xml:space="preserve">Fecha: </w:t>
      </w:r>
      <w:r>
        <w:rPr>
          <w:rFonts w:ascii="Arial" w:hAnsi="Arial"/>
          <w:sz w:val="20"/>
          <w:szCs w:val="20"/>
          <w:lang w:val="es-MX"/>
        </w:rPr>
        <w:fldChar w:fldCharType="begin">
          <w:ffData>
            <w:name w:val="Texto1"/>
            <w:enabled/>
            <w:calcOnExit w:val="0"/>
            <w:textInput/>
          </w:ffData>
        </w:fldChar>
      </w:r>
      <w:bookmarkStart w:id="1" w:name="Texto1"/>
      <w:r>
        <w:rPr>
          <w:rFonts w:ascii="Arial" w:hAnsi="Arial"/>
          <w:sz w:val="20"/>
          <w:szCs w:val="20"/>
          <w:lang w:val="es-MX"/>
        </w:rPr>
        <w:instrText xml:space="preserve"> FORMTEXT </w:instrText>
      </w:r>
      <w:r>
        <w:rPr>
          <w:rFonts w:ascii="Arial" w:hAnsi="Arial"/>
          <w:sz w:val="20"/>
          <w:szCs w:val="20"/>
          <w:lang w:val="es-MX"/>
        </w:rPr>
      </w:r>
      <w:r>
        <w:rPr>
          <w:rFonts w:ascii="Arial" w:hAnsi="Arial"/>
          <w:sz w:val="20"/>
          <w:szCs w:val="20"/>
          <w:lang w:val="es-MX"/>
        </w:rPr>
        <w:fldChar w:fldCharType="separate"/>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sz w:val="20"/>
          <w:szCs w:val="20"/>
          <w:lang w:val="es-MX"/>
        </w:rPr>
        <w:fldChar w:fldCharType="end"/>
      </w:r>
      <w:bookmarkEnd w:id="1"/>
      <w:r>
        <w:rPr>
          <w:rFonts w:ascii="Arial" w:hAnsi="Arial"/>
          <w:sz w:val="20"/>
          <w:szCs w:val="20"/>
          <w:lang w:val="es-MX"/>
        </w:rPr>
        <w:t xml:space="preserve">                                           Hora: </w:t>
      </w:r>
      <w:r>
        <w:rPr>
          <w:rFonts w:ascii="Arial" w:hAnsi="Arial"/>
          <w:sz w:val="20"/>
          <w:szCs w:val="20"/>
          <w:lang w:val="es-MX"/>
        </w:rPr>
        <w:fldChar w:fldCharType="begin">
          <w:ffData>
            <w:name w:val="Texto1"/>
            <w:enabled/>
            <w:calcOnExit w:val="0"/>
            <w:textInput/>
          </w:ffData>
        </w:fldChar>
      </w:r>
      <w:r>
        <w:rPr>
          <w:rFonts w:ascii="Arial" w:hAnsi="Arial"/>
          <w:sz w:val="20"/>
          <w:szCs w:val="20"/>
          <w:lang w:val="es-MX"/>
        </w:rPr>
        <w:instrText xml:space="preserve"> FORMTEXT </w:instrText>
      </w:r>
      <w:r>
        <w:rPr>
          <w:rFonts w:ascii="Arial" w:hAnsi="Arial"/>
          <w:sz w:val="20"/>
          <w:szCs w:val="20"/>
          <w:lang w:val="es-MX"/>
        </w:rPr>
      </w:r>
      <w:r>
        <w:rPr>
          <w:rFonts w:ascii="Arial" w:hAnsi="Arial"/>
          <w:sz w:val="20"/>
          <w:szCs w:val="20"/>
          <w:lang w:val="es-MX"/>
        </w:rPr>
        <w:fldChar w:fldCharType="separate"/>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sz w:val="20"/>
          <w:szCs w:val="20"/>
          <w:lang w:val="es-MX"/>
        </w:rPr>
        <w:fldChar w:fldCharType="end"/>
      </w:r>
    </w:p>
    <w:p w:rsidR="00C91F9E" w:rsidRDefault="005254E1" w:rsidP="009A4640">
      <w:pPr>
        <w:pBdr>
          <w:top w:val="single" w:sz="4" w:space="1" w:color="auto"/>
          <w:left w:val="single" w:sz="4" w:space="4" w:color="auto"/>
          <w:bottom w:val="single" w:sz="4" w:space="0" w:color="auto"/>
          <w:right w:val="single" w:sz="4" w:space="9" w:color="auto"/>
        </w:pBdr>
        <w:jc w:val="both"/>
        <w:rPr>
          <w:rFonts w:ascii="Arial" w:hAnsi="Arial"/>
          <w:sz w:val="20"/>
          <w:szCs w:val="20"/>
          <w:lang w:val="es-MX"/>
        </w:rPr>
      </w:pPr>
      <w:r>
        <w:rPr>
          <w:rFonts w:ascii="Arial" w:hAnsi="Arial"/>
          <w:sz w:val="20"/>
          <w:szCs w:val="20"/>
          <w:lang w:val="es-MX"/>
        </w:rPr>
        <w:t xml:space="preserve">Departamento: </w:t>
      </w:r>
      <w:r>
        <w:rPr>
          <w:rFonts w:ascii="Arial" w:hAnsi="Arial"/>
          <w:sz w:val="20"/>
          <w:szCs w:val="20"/>
          <w:lang w:val="es-MX"/>
        </w:rPr>
        <w:fldChar w:fldCharType="begin">
          <w:ffData>
            <w:name w:val="Texto1"/>
            <w:enabled/>
            <w:calcOnExit w:val="0"/>
            <w:textInput/>
          </w:ffData>
        </w:fldChar>
      </w:r>
      <w:r>
        <w:rPr>
          <w:rFonts w:ascii="Arial" w:hAnsi="Arial"/>
          <w:sz w:val="20"/>
          <w:szCs w:val="20"/>
          <w:lang w:val="es-MX"/>
        </w:rPr>
        <w:instrText xml:space="preserve"> FORMTEXT </w:instrText>
      </w:r>
      <w:r>
        <w:rPr>
          <w:rFonts w:ascii="Arial" w:hAnsi="Arial"/>
          <w:sz w:val="20"/>
          <w:szCs w:val="20"/>
          <w:lang w:val="es-MX"/>
        </w:rPr>
      </w:r>
      <w:r>
        <w:rPr>
          <w:rFonts w:ascii="Arial" w:hAnsi="Arial"/>
          <w:sz w:val="20"/>
          <w:szCs w:val="20"/>
          <w:lang w:val="es-MX"/>
        </w:rPr>
        <w:fldChar w:fldCharType="separate"/>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sz w:val="20"/>
          <w:szCs w:val="20"/>
          <w:lang w:val="es-MX"/>
        </w:rPr>
        <w:fldChar w:fldCharType="end"/>
      </w:r>
      <w:r>
        <w:rPr>
          <w:rFonts w:ascii="Arial" w:hAnsi="Arial"/>
          <w:sz w:val="20"/>
          <w:szCs w:val="20"/>
          <w:lang w:val="es-MX"/>
        </w:rPr>
        <w:t xml:space="preserve">                               Municipio: </w:t>
      </w:r>
      <w:r>
        <w:rPr>
          <w:rFonts w:ascii="Arial" w:hAnsi="Arial"/>
          <w:sz w:val="20"/>
          <w:szCs w:val="20"/>
          <w:lang w:val="es-MX"/>
        </w:rPr>
        <w:fldChar w:fldCharType="begin">
          <w:ffData>
            <w:name w:val="Texto1"/>
            <w:enabled/>
            <w:calcOnExit w:val="0"/>
            <w:textInput/>
          </w:ffData>
        </w:fldChar>
      </w:r>
      <w:r>
        <w:rPr>
          <w:rFonts w:ascii="Arial" w:hAnsi="Arial"/>
          <w:sz w:val="20"/>
          <w:szCs w:val="20"/>
          <w:lang w:val="es-MX"/>
        </w:rPr>
        <w:instrText xml:space="preserve"> FORMTEXT </w:instrText>
      </w:r>
      <w:r>
        <w:rPr>
          <w:rFonts w:ascii="Arial" w:hAnsi="Arial"/>
          <w:sz w:val="20"/>
          <w:szCs w:val="20"/>
          <w:lang w:val="es-MX"/>
        </w:rPr>
      </w:r>
      <w:r>
        <w:rPr>
          <w:rFonts w:ascii="Arial" w:hAnsi="Arial"/>
          <w:sz w:val="20"/>
          <w:szCs w:val="20"/>
          <w:lang w:val="es-MX"/>
        </w:rPr>
        <w:fldChar w:fldCharType="separate"/>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sz w:val="20"/>
          <w:szCs w:val="20"/>
          <w:lang w:val="es-MX"/>
        </w:rPr>
        <w:fldChar w:fldCharType="end"/>
      </w:r>
    </w:p>
    <w:p w:rsidR="009A4640" w:rsidRDefault="005254E1" w:rsidP="009A4640">
      <w:pPr>
        <w:pBdr>
          <w:top w:val="single" w:sz="4" w:space="1" w:color="auto"/>
          <w:left w:val="single" w:sz="4" w:space="4" w:color="auto"/>
          <w:bottom w:val="single" w:sz="4" w:space="0" w:color="auto"/>
          <w:right w:val="single" w:sz="4" w:space="9" w:color="auto"/>
        </w:pBdr>
        <w:jc w:val="both"/>
        <w:rPr>
          <w:rFonts w:ascii="Arial" w:hAnsi="Arial"/>
          <w:sz w:val="20"/>
          <w:szCs w:val="20"/>
          <w:lang w:val="es-MX"/>
        </w:rPr>
      </w:pPr>
      <w:r>
        <w:rPr>
          <w:rFonts w:ascii="Arial" w:hAnsi="Arial"/>
          <w:sz w:val="20"/>
          <w:szCs w:val="20"/>
          <w:lang w:val="es-MX"/>
        </w:rPr>
        <w:t xml:space="preserve">IPS – ESE: </w:t>
      </w:r>
      <w:r>
        <w:rPr>
          <w:rFonts w:ascii="Arial" w:hAnsi="Arial"/>
          <w:sz w:val="20"/>
          <w:szCs w:val="20"/>
          <w:lang w:val="es-MX"/>
        </w:rPr>
        <w:fldChar w:fldCharType="begin">
          <w:ffData>
            <w:name w:val="Texto1"/>
            <w:enabled/>
            <w:calcOnExit w:val="0"/>
            <w:textInput/>
          </w:ffData>
        </w:fldChar>
      </w:r>
      <w:r>
        <w:rPr>
          <w:rFonts w:ascii="Arial" w:hAnsi="Arial"/>
          <w:sz w:val="20"/>
          <w:szCs w:val="20"/>
          <w:lang w:val="es-MX"/>
        </w:rPr>
        <w:instrText xml:space="preserve"> FORMTEXT </w:instrText>
      </w:r>
      <w:r>
        <w:rPr>
          <w:rFonts w:ascii="Arial" w:hAnsi="Arial"/>
          <w:sz w:val="20"/>
          <w:szCs w:val="20"/>
          <w:lang w:val="es-MX"/>
        </w:rPr>
      </w:r>
      <w:r>
        <w:rPr>
          <w:rFonts w:ascii="Arial" w:hAnsi="Arial"/>
          <w:sz w:val="20"/>
          <w:szCs w:val="20"/>
          <w:lang w:val="es-MX"/>
        </w:rPr>
        <w:fldChar w:fldCharType="separate"/>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sz w:val="20"/>
          <w:szCs w:val="20"/>
          <w:lang w:val="es-MX"/>
        </w:rPr>
        <w:fldChar w:fldCharType="end"/>
      </w:r>
      <w:r w:rsidR="009A4640">
        <w:rPr>
          <w:rFonts w:ascii="Arial" w:hAnsi="Arial"/>
          <w:sz w:val="20"/>
          <w:szCs w:val="20"/>
          <w:lang w:val="es-MX"/>
        </w:rPr>
        <w:t xml:space="preserve">                                     Representante legal: </w:t>
      </w:r>
      <w:r w:rsidR="009A4640">
        <w:rPr>
          <w:rFonts w:ascii="Arial" w:hAnsi="Arial"/>
          <w:sz w:val="20"/>
          <w:szCs w:val="20"/>
          <w:lang w:val="es-MX"/>
        </w:rPr>
        <w:fldChar w:fldCharType="begin">
          <w:ffData>
            <w:name w:val="Texto1"/>
            <w:enabled/>
            <w:calcOnExit w:val="0"/>
            <w:textInput/>
          </w:ffData>
        </w:fldChar>
      </w:r>
      <w:r w:rsidR="009A4640">
        <w:rPr>
          <w:rFonts w:ascii="Arial" w:hAnsi="Arial"/>
          <w:sz w:val="20"/>
          <w:szCs w:val="20"/>
          <w:lang w:val="es-MX"/>
        </w:rPr>
        <w:instrText xml:space="preserve"> FORMTEXT </w:instrText>
      </w:r>
      <w:r w:rsidR="009A4640">
        <w:rPr>
          <w:rFonts w:ascii="Arial" w:hAnsi="Arial"/>
          <w:sz w:val="20"/>
          <w:szCs w:val="20"/>
          <w:lang w:val="es-MX"/>
        </w:rPr>
      </w:r>
      <w:r w:rsidR="009A4640">
        <w:rPr>
          <w:rFonts w:ascii="Arial" w:hAnsi="Arial"/>
          <w:sz w:val="20"/>
          <w:szCs w:val="20"/>
          <w:lang w:val="es-MX"/>
        </w:rPr>
        <w:fldChar w:fldCharType="separate"/>
      </w:r>
      <w:r w:rsidR="009A4640">
        <w:rPr>
          <w:rFonts w:ascii="Arial" w:hAnsi="Arial"/>
          <w:noProof/>
          <w:sz w:val="20"/>
          <w:szCs w:val="20"/>
          <w:lang w:val="es-MX"/>
        </w:rPr>
        <w:t> </w:t>
      </w:r>
      <w:r w:rsidR="009A4640">
        <w:rPr>
          <w:rFonts w:ascii="Arial" w:hAnsi="Arial"/>
          <w:noProof/>
          <w:sz w:val="20"/>
          <w:szCs w:val="20"/>
          <w:lang w:val="es-MX"/>
        </w:rPr>
        <w:t> </w:t>
      </w:r>
      <w:r w:rsidR="009A4640">
        <w:rPr>
          <w:rFonts w:ascii="Arial" w:hAnsi="Arial"/>
          <w:noProof/>
          <w:sz w:val="20"/>
          <w:szCs w:val="20"/>
          <w:lang w:val="es-MX"/>
        </w:rPr>
        <w:t> </w:t>
      </w:r>
      <w:r w:rsidR="009A4640">
        <w:rPr>
          <w:rFonts w:ascii="Arial" w:hAnsi="Arial"/>
          <w:noProof/>
          <w:sz w:val="20"/>
          <w:szCs w:val="20"/>
          <w:lang w:val="es-MX"/>
        </w:rPr>
        <w:t> </w:t>
      </w:r>
      <w:r w:rsidR="009A4640">
        <w:rPr>
          <w:rFonts w:ascii="Arial" w:hAnsi="Arial"/>
          <w:noProof/>
          <w:sz w:val="20"/>
          <w:szCs w:val="20"/>
          <w:lang w:val="es-MX"/>
        </w:rPr>
        <w:t> </w:t>
      </w:r>
      <w:r w:rsidR="009A4640">
        <w:rPr>
          <w:rFonts w:ascii="Arial" w:hAnsi="Arial"/>
          <w:sz w:val="20"/>
          <w:szCs w:val="20"/>
          <w:lang w:val="es-MX"/>
        </w:rPr>
        <w:fldChar w:fldCharType="end"/>
      </w:r>
    </w:p>
    <w:p w:rsidR="00C91F9E" w:rsidRDefault="005254E1" w:rsidP="009A4640">
      <w:pPr>
        <w:pBdr>
          <w:top w:val="single" w:sz="4" w:space="1" w:color="auto"/>
          <w:left w:val="single" w:sz="4" w:space="4" w:color="auto"/>
          <w:bottom w:val="single" w:sz="4" w:space="0" w:color="auto"/>
          <w:right w:val="single" w:sz="4" w:space="9" w:color="auto"/>
        </w:pBdr>
        <w:jc w:val="both"/>
        <w:rPr>
          <w:rFonts w:ascii="Arial" w:hAnsi="Arial"/>
          <w:sz w:val="20"/>
          <w:szCs w:val="20"/>
          <w:lang w:val="es-MX"/>
        </w:rPr>
      </w:pPr>
      <w:r>
        <w:rPr>
          <w:rFonts w:ascii="Arial" w:hAnsi="Arial"/>
          <w:sz w:val="20"/>
          <w:szCs w:val="20"/>
          <w:lang w:val="es-MX"/>
        </w:rPr>
        <w:t xml:space="preserve">Responsable PAI: </w:t>
      </w:r>
      <w:r>
        <w:rPr>
          <w:rFonts w:ascii="Arial" w:hAnsi="Arial"/>
          <w:sz w:val="20"/>
          <w:szCs w:val="20"/>
          <w:lang w:val="es-MX"/>
        </w:rPr>
        <w:fldChar w:fldCharType="begin">
          <w:ffData>
            <w:name w:val="Texto1"/>
            <w:enabled/>
            <w:calcOnExit w:val="0"/>
            <w:textInput/>
          </w:ffData>
        </w:fldChar>
      </w:r>
      <w:r>
        <w:rPr>
          <w:rFonts w:ascii="Arial" w:hAnsi="Arial"/>
          <w:sz w:val="20"/>
          <w:szCs w:val="20"/>
          <w:lang w:val="es-MX"/>
        </w:rPr>
        <w:instrText xml:space="preserve"> FORMTEXT </w:instrText>
      </w:r>
      <w:r>
        <w:rPr>
          <w:rFonts w:ascii="Arial" w:hAnsi="Arial"/>
          <w:sz w:val="20"/>
          <w:szCs w:val="20"/>
          <w:lang w:val="es-MX"/>
        </w:rPr>
      </w:r>
      <w:r>
        <w:rPr>
          <w:rFonts w:ascii="Arial" w:hAnsi="Arial"/>
          <w:sz w:val="20"/>
          <w:szCs w:val="20"/>
          <w:lang w:val="es-MX"/>
        </w:rPr>
        <w:fldChar w:fldCharType="separate"/>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sz w:val="20"/>
          <w:szCs w:val="20"/>
          <w:lang w:val="es-MX"/>
        </w:rPr>
        <w:fldChar w:fldCharType="end"/>
      </w:r>
    </w:p>
    <w:p w:rsidR="00C91F9E" w:rsidRDefault="00C91F9E">
      <w:pPr>
        <w:jc w:val="both"/>
        <w:rPr>
          <w:rFonts w:ascii="Arial" w:hAnsi="Arial"/>
          <w:sz w:val="20"/>
          <w:szCs w:val="20"/>
          <w:lang w:val="es-MX"/>
        </w:rPr>
      </w:pPr>
    </w:p>
    <w:p w:rsidR="00C91F9E" w:rsidRDefault="00C91F9E">
      <w:pPr>
        <w:pBdr>
          <w:top w:val="single" w:sz="4" w:space="1" w:color="auto"/>
          <w:left w:val="single" w:sz="4" w:space="4" w:color="auto"/>
          <w:bottom w:val="single" w:sz="4" w:space="1" w:color="auto"/>
          <w:right w:val="single" w:sz="4" w:space="11" w:color="auto"/>
        </w:pBdr>
        <w:jc w:val="both"/>
        <w:rPr>
          <w:rFonts w:ascii="Arial" w:hAnsi="Arial"/>
          <w:sz w:val="20"/>
          <w:szCs w:val="16"/>
          <w:lang w:val="es-MX"/>
        </w:rPr>
      </w:pPr>
      <w:r>
        <w:rPr>
          <w:rFonts w:ascii="Arial" w:hAnsi="Arial"/>
          <w:b/>
          <w:sz w:val="20"/>
          <w:szCs w:val="20"/>
          <w:lang w:val="es-MX"/>
        </w:rPr>
        <w:t>HECHOS:</w:t>
      </w:r>
      <w:r>
        <w:rPr>
          <w:rFonts w:ascii="Arial" w:hAnsi="Arial"/>
          <w:sz w:val="20"/>
          <w:szCs w:val="20"/>
          <w:lang w:val="es-MX"/>
        </w:rPr>
        <w:t xml:space="preserve"> (</w:t>
      </w:r>
      <w:r>
        <w:rPr>
          <w:rFonts w:ascii="Arial" w:hAnsi="Arial"/>
          <w:sz w:val="20"/>
          <w:szCs w:val="16"/>
          <w:lang w:val="es-MX"/>
        </w:rPr>
        <w:t>debe incluir nombre del insumo, casa productora, cantidad, No. lote, fecha de vencimiento, costo unitario, Valor total, aclarar situación detallada que ocasionó la pérdida )</w:t>
      </w:r>
    </w:p>
    <w:p w:rsidR="005254E1" w:rsidRDefault="005254E1">
      <w:pPr>
        <w:pBdr>
          <w:top w:val="single" w:sz="4" w:space="1" w:color="auto"/>
          <w:left w:val="single" w:sz="4" w:space="4" w:color="auto"/>
          <w:bottom w:val="single" w:sz="4" w:space="1" w:color="auto"/>
          <w:right w:val="single" w:sz="4" w:space="11" w:color="auto"/>
        </w:pBdr>
        <w:jc w:val="both"/>
        <w:rPr>
          <w:rFonts w:ascii="Arial" w:hAnsi="Arial"/>
          <w:sz w:val="20"/>
          <w:szCs w:val="20"/>
          <w:lang w:val="es-MX"/>
        </w:rPr>
      </w:pPr>
    </w:p>
    <w:p w:rsidR="00C91F9E" w:rsidRDefault="005254E1">
      <w:pPr>
        <w:pBdr>
          <w:top w:val="single" w:sz="4" w:space="1" w:color="auto"/>
          <w:left w:val="single" w:sz="4" w:space="4" w:color="auto"/>
          <w:bottom w:val="single" w:sz="4" w:space="1" w:color="auto"/>
          <w:right w:val="single" w:sz="4" w:space="11" w:color="auto"/>
        </w:pBdr>
        <w:jc w:val="both"/>
        <w:rPr>
          <w:rFonts w:ascii="Arial" w:hAnsi="Arial"/>
          <w:sz w:val="20"/>
          <w:szCs w:val="20"/>
          <w:lang w:val="es-MX"/>
        </w:rPr>
      </w:pPr>
      <w:r>
        <w:rPr>
          <w:rFonts w:ascii="Arial" w:hAnsi="Arial"/>
          <w:sz w:val="20"/>
          <w:szCs w:val="20"/>
          <w:lang w:val="es-MX"/>
        </w:rPr>
        <w:fldChar w:fldCharType="begin">
          <w:ffData>
            <w:name w:val="Texto1"/>
            <w:enabled/>
            <w:calcOnExit w:val="0"/>
            <w:textInput/>
          </w:ffData>
        </w:fldChar>
      </w:r>
      <w:r>
        <w:rPr>
          <w:rFonts w:ascii="Arial" w:hAnsi="Arial"/>
          <w:sz w:val="20"/>
          <w:szCs w:val="20"/>
          <w:lang w:val="es-MX"/>
        </w:rPr>
        <w:instrText xml:space="preserve"> FORMTEXT </w:instrText>
      </w:r>
      <w:r>
        <w:rPr>
          <w:rFonts w:ascii="Arial" w:hAnsi="Arial"/>
          <w:sz w:val="20"/>
          <w:szCs w:val="20"/>
          <w:lang w:val="es-MX"/>
        </w:rPr>
      </w:r>
      <w:r>
        <w:rPr>
          <w:rFonts w:ascii="Arial" w:hAnsi="Arial"/>
          <w:sz w:val="20"/>
          <w:szCs w:val="20"/>
          <w:lang w:val="es-MX"/>
        </w:rPr>
        <w:fldChar w:fldCharType="separate"/>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sz w:val="20"/>
          <w:szCs w:val="20"/>
          <w:lang w:val="es-MX"/>
        </w:rPr>
        <w:fldChar w:fldCharType="end"/>
      </w:r>
    </w:p>
    <w:p w:rsidR="00C91F9E" w:rsidRDefault="00C91F9E">
      <w:pPr>
        <w:jc w:val="both"/>
        <w:rPr>
          <w:rFonts w:ascii="Arial" w:hAnsi="Arial"/>
          <w:sz w:val="20"/>
          <w:szCs w:val="20"/>
          <w:lang w:val="es-MX"/>
        </w:rPr>
      </w:pPr>
    </w:p>
    <w:p w:rsidR="00C91F9E" w:rsidRDefault="005254E1" w:rsidP="009A4640">
      <w:pPr>
        <w:pBdr>
          <w:top w:val="single" w:sz="4" w:space="1" w:color="auto"/>
          <w:left w:val="single" w:sz="4" w:space="4" w:color="auto"/>
          <w:bottom w:val="single" w:sz="4" w:space="0" w:color="auto"/>
          <w:right w:val="single" w:sz="4" w:space="12" w:color="auto"/>
        </w:pBdr>
        <w:jc w:val="both"/>
        <w:rPr>
          <w:rFonts w:ascii="Arial" w:hAnsi="Arial"/>
          <w:sz w:val="20"/>
          <w:szCs w:val="20"/>
          <w:lang w:val="es-MX"/>
        </w:rPr>
      </w:pPr>
      <w:r w:rsidRPr="005254E1">
        <w:rPr>
          <w:rFonts w:ascii="Arial" w:hAnsi="Arial"/>
          <w:b/>
          <w:sz w:val="20"/>
          <w:szCs w:val="20"/>
          <w:lang w:val="es-MX"/>
        </w:rPr>
        <w:t>Trámite que se da a la situación encontrada:</w:t>
      </w:r>
      <w:r>
        <w:rPr>
          <w:rFonts w:ascii="Arial" w:hAnsi="Arial"/>
          <w:b/>
          <w:sz w:val="20"/>
          <w:szCs w:val="20"/>
          <w:lang w:val="es-MX"/>
        </w:rPr>
        <w:t xml:space="preserve"> </w:t>
      </w:r>
      <w:r>
        <w:rPr>
          <w:rFonts w:ascii="Arial" w:hAnsi="Arial"/>
          <w:sz w:val="20"/>
          <w:szCs w:val="20"/>
          <w:lang w:val="es-MX"/>
        </w:rPr>
        <w:fldChar w:fldCharType="begin">
          <w:ffData>
            <w:name w:val="Texto1"/>
            <w:enabled/>
            <w:calcOnExit w:val="0"/>
            <w:textInput/>
          </w:ffData>
        </w:fldChar>
      </w:r>
      <w:r>
        <w:rPr>
          <w:rFonts w:ascii="Arial" w:hAnsi="Arial"/>
          <w:sz w:val="20"/>
          <w:szCs w:val="20"/>
          <w:lang w:val="es-MX"/>
        </w:rPr>
        <w:instrText xml:space="preserve"> FORMTEXT </w:instrText>
      </w:r>
      <w:r>
        <w:rPr>
          <w:rFonts w:ascii="Arial" w:hAnsi="Arial"/>
          <w:sz w:val="20"/>
          <w:szCs w:val="20"/>
          <w:lang w:val="es-MX"/>
        </w:rPr>
      </w:r>
      <w:r>
        <w:rPr>
          <w:rFonts w:ascii="Arial" w:hAnsi="Arial"/>
          <w:sz w:val="20"/>
          <w:szCs w:val="20"/>
          <w:lang w:val="es-MX"/>
        </w:rPr>
        <w:fldChar w:fldCharType="separate"/>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noProof/>
          <w:sz w:val="20"/>
          <w:szCs w:val="20"/>
          <w:lang w:val="es-MX"/>
        </w:rPr>
        <w:t> </w:t>
      </w:r>
      <w:r>
        <w:rPr>
          <w:rFonts w:ascii="Arial" w:hAnsi="Arial"/>
          <w:sz w:val="20"/>
          <w:szCs w:val="20"/>
          <w:lang w:val="es-MX"/>
        </w:rPr>
        <w:fldChar w:fldCharType="end"/>
      </w:r>
    </w:p>
    <w:p w:rsidR="009A4640" w:rsidRDefault="009A4640">
      <w:pPr>
        <w:jc w:val="both"/>
        <w:rPr>
          <w:rFonts w:ascii="Arial" w:hAnsi="Arial"/>
          <w:sz w:val="20"/>
          <w:szCs w:val="20"/>
          <w:lang w:val="es-MX"/>
        </w:rPr>
      </w:pPr>
    </w:p>
    <w:p w:rsidR="00C91F9E" w:rsidRDefault="00C91F9E">
      <w:pPr>
        <w:jc w:val="both"/>
        <w:rPr>
          <w:rFonts w:ascii="Arial" w:hAnsi="Arial"/>
          <w:sz w:val="20"/>
          <w:szCs w:val="20"/>
          <w:lang w:val="es-MX"/>
        </w:rPr>
      </w:pPr>
      <w:r>
        <w:rPr>
          <w:rFonts w:ascii="Arial" w:hAnsi="Arial"/>
          <w:sz w:val="20"/>
          <w:szCs w:val="20"/>
          <w:lang w:val="es-MX"/>
        </w:rPr>
        <w:t>Nombres, cargos  y firmas de las personas que realizan la investigación y el trámite:</w:t>
      </w:r>
    </w:p>
    <w:p w:rsidR="009A4640" w:rsidRDefault="009A4640">
      <w:pPr>
        <w:jc w:val="both"/>
        <w:rPr>
          <w:rFonts w:ascii="Arial" w:hAnsi="Arial"/>
          <w:sz w:val="20"/>
          <w:szCs w:val="20"/>
          <w:lang w:val="es-MX"/>
        </w:rPr>
      </w:pPr>
    </w:p>
    <w:tbl>
      <w:tblPr>
        <w:tblW w:w="8946" w:type="dxa"/>
        <w:tblInd w:w="55" w:type="dxa"/>
        <w:tblCellMar>
          <w:left w:w="70" w:type="dxa"/>
          <w:right w:w="70" w:type="dxa"/>
        </w:tblCellMar>
        <w:tblLook w:val="04A0" w:firstRow="1" w:lastRow="0" w:firstColumn="1" w:lastColumn="0" w:noHBand="0" w:noVBand="1"/>
      </w:tblPr>
      <w:tblGrid>
        <w:gridCol w:w="3276"/>
        <w:gridCol w:w="3118"/>
        <w:gridCol w:w="2552"/>
      </w:tblGrid>
      <w:tr w:rsidR="009A4640" w:rsidTr="009A4640">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640" w:rsidRDefault="009A4640">
            <w:pPr>
              <w:jc w:val="center"/>
              <w:rPr>
                <w:rFonts w:ascii="Calibri" w:hAnsi="Calibri"/>
                <w:color w:val="000000"/>
                <w:sz w:val="22"/>
                <w:szCs w:val="22"/>
              </w:rPr>
            </w:pPr>
            <w:r>
              <w:rPr>
                <w:rFonts w:ascii="Calibri" w:hAnsi="Calibri"/>
                <w:color w:val="000000"/>
                <w:sz w:val="22"/>
                <w:szCs w:val="22"/>
              </w:rPr>
              <w:t>Nombre</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9A4640" w:rsidRDefault="009A4640">
            <w:pPr>
              <w:jc w:val="center"/>
              <w:rPr>
                <w:rFonts w:ascii="Calibri" w:hAnsi="Calibri"/>
                <w:color w:val="000000"/>
                <w:sz w:val="22"/>
                <w:szCs w:val="22"/>
              </w:rPr>
            </w:pPr>
            <w:r>
              <w:rPr>
                <w:rFonts w:ascii="Calibri" w:hAnsi="Calibri"/>
                <w:color w:val="000000"/>
                <w:sz w:val="22"/>
                <w:szCs w:val="22"/>
              </w:rPr>
              <w:t>Cargo</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9A4640" w:rsidRDefault="009A4640">
            <w:pPr>
              <w:jc w:val="center"/>
              <w:rPr>
                <w:rFonts w:ascii="Calibri" w:hAnsi="Calibri"/>
                <w:color w:val="000000"/>
                <w:sz w:val="22"/>
                <w:szCs w:val="22"/>
              </w:rPr>
            </w:pPr>
            <w:r>
              <w:rPr>
                <w:rFonts w:ascii="Calibri" w:hAnsi="Calibri"/>
                <w:color w:val="000000"/>
                <w:sz w:val="22"/>
                <w:szCs w:val="22"/>
              </w:rPr>
              <w:t>Firma</w:t>
            </w:r>
          </w:p>
        </w:tc>
      </w:tr>
      <w:tr w:rsidR="009A4640" w:rsidTr="009A464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3118"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2552"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r>
      <w:tr w:rsidR="009A4640" w:rsidTr="009A464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3118"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2552"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r>
      <w:tr w:rsidR="009A4640" w:rsidTr="009A464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3118"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2552"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r>
      <w:tr w:rsidR="009A4640" w:rsidTr="009A464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3118"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2552"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r>
      <w:tr w:rsidR="009A4640" w:rsidTr="009A464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3118"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2552"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r>
      <w:tr w:rsidR="009A4640" w:rsidTr="009A464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3118"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c>
          <w:tcPr>
            <w:tcW w:w="2552" w:type="dxa"/>
            <w:tcBorders>
              <w:top w:val="nil"/>
              <w:left w:val="nil"/>
              <w:bottom w:val="single" w:sz="4" w:space="0" w:color="auto"/>
              <w:right w:val="single" w:sz="4" w:space="0" w:color="auto"/>
            </w:tcBorders>
            <w:shd w:val="clear" w:color="auto" w:fill="auto"/>
            <w:noWrap/>
            <w:vAlign w:val="center"/>
            <w:hideMark/>
          </w:tcPr>
          <w:p w:rsidR="009A4640" w:rsidRDefault="009A4640" w:rsidP="009A4640">
            <w:pPr>
              <w:jc w:val="center"/>
            </w:pPr>
            <w:r w:rsidRPr="00F809DF">
              <w:rPr>
                <w:rFonts w:ascii="Arial" w:hAnsi="Arial"/>
                <w:sz w:val="20"/>
                <w:szCs w:val="20"/>
                <w:lang w:val="es-MX"/>
              </w:rPr>
              <w:fldChar w:fldCharType="begin">
                <w:ffData>
                  <w:name w:val="Texto1"/>
                  <w:enabled/>
                  <w:calcOnExit w:val="0"/>
                  <w:textInput/>
                </w:ffData>
              </w:fldChar>
            </w:r>
            <w:r w:rsidRPr="00F809DF">
              <w:rPr>
                <w:rFonts w:ascii="Arial" w:hAnsi="Arial"/>
                <w:sz w:val="20"/>
                <w:szCs w:val="20"/>
                <w:lang w:val="es-MX"/>
              </w:rPr>
              <w:instrText xml:space="preserve"> FORMTEXT </w:instrText>
            </w:r>
            <w:r w:rsidRPr="00F809DF">
              <w:rPr>
                <w:rFonts w:ascii="Arial" w:hAnsi="Arial"/>
                <w:sz w:val="20"/>
                <w:szCs w:val="20"/>
                <w:lang w:val="es-MX"/>
              </w:rPr>
            </w:r>
            <w:r w:rsidRPr="00F809DF">
              <w:rPr>
                <w:rFonts w:ascii="Arial" w:hAnsi="Arial"/>
                <w:sz w:val="20"/>
                <w:szCs w:val="20"/>
                <w:lang w:val="es-MX"/>
              </w:rPr>
              <w:fldChar w:fldCharType="separate"/>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noProof/>
                <w:sz w:val="20"/>
                <w:szCs w:val="20"/>
                <w:lang w:val="es-MX"/>
              </w:rPr>
              <w:t> </w:t>
            </w:r>
            <w:r w:rsidRPr="00F809DF">
              <w:rPr>
                <w:rFonts w:ascii="Arial" w:hAnsi="Arial"/>
                <w:sz w:val="20"/>
                <w:szCs w:val="20"/>
                <w:lang w:val="es-MX"/>
              </w:rPr>
              <w:fldChar w:fldCharType="end"/>
            </w:r>
          </w:p>
        </w:tc>
      </w:tr>
    </w:tbl>
    <w:p w:rsidR="009A4640" w:rsidRDefault="009A4640">
      <w:pPr>
        <w:jc w:val="both"/>
        <w:rPr>
          <w:rFonts w:ascii="Arial" w:hAnsi="Arial"/>
          <w:sz w:val="20"/>
          <w:szCs w:val="20"/>
          <w:lang w:val="es-MX"/>
        </w:rPr>
      </w:pPr>
    </w:p>
    <w:p w:rsidR="009A4640" w:rsidRDefault="009A4640">
      <w:pPr>
        <w:jc w:val="both"/>
        <w:rPr>
          <w:rFonts w:ascii="Arial" w:hAnsi="Arial"/>
          <w:sz w:val="20"/>
          <w:szCs w:val="20"/>
          <w:lang w:val="es-MX"/>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8"/>
      </w:tblGrid>
      <w:tr w:rsidR="00C91F9E" w:rsidTr="00DF5550">
        <w:trPr>
          <w:trHeight w:val="1468"/>
        </w:trPr>
        <w:tc>
          <w:tcPr>
            <w:tcW w:w="9138" w:type="dxa"/>
          </w:tcPr>
          <w:p w:rsidR="00C91F9E" w:rsidRDefault="00C91F9E">
            <w:pPr>
              <w:pStyle w:val="Textoindependiente"/>
              <w:rPr>
                <w:sz w:val="14"/>
                <w:szCs w:val="14"/>
              </w:rPr>
            </w:pPr>
            <w:r>
              <w:rPr>
                <w:sz w:val="14"/>
                <w:szCs w:val="14"/>
              </w:rPr>
              <w:t>La Constitución Nacional en sus Artículos 63, 75 y 102, la Ley 715 de 2001 en sus Artículos 42 y 43, la Ley 734 de 2002 Artículo 34 y el informe 32 de la OMS relacionado con Buenas Prácticas de Manufactura establecen que la vacuna es un bien público y como tal, la responsabilidad por su cuidado, custodia y manejo corresponde a quien lo posee, ya sea persona natural o jurídica. Toda vez que se presente una situación de daño o pérdida de biológicos, es de competencia de la oficina de control interno de la entidad territorial donde ocurran los hechos abrir una investigación que permita aclarar lo sucedido, estableciendo responsables. En caso que esta investigación evidencie negligencia o cualquier otro hecho que demuestre mal uso de los biológicos, deben hacer la denuncia a la Contraloría General de la Nación, entidad encargada de determinar la responsabilidad fiscal de los culpables. Finalmente, se procede a informar al Ente Territorial correspondiente  los insumos implicados en el incidente.</w:t>
            </w:r>
          </w:p>
          <w:p w:rsidR="00C91F9E" w:rsidRDefault="00C91F9E">
            <w:pPr>
              <w:pStyle w:val="Textoindependiente"/>
              <w:rPr>
                <w:rFonts w:ascii="Tahoma" w:hAnsi="Tahoma"/>
                <w:sz w:val="14"/>
                <w:szCs w:val="14"/>
              </w:rPr>
            </w:pPr>
            <w:r>
              <w:rPr>
                <w:sz w:val="14"/>
                <w:szCs w:val="14"/>
              </w:rPr>
              <w:t>Referir copias a: Secretaría Departamental de Salud y Ministerio de la Protección Social.</w:t>
            </w:r>
          </w:p>
        </w:tc>
      </w:tr>
    </w:tbl>
    <w:p w:rsidR="00C91F9E" w:rsidRDefault="00C91F9E">
      <w:pPr>
        <w:jc w:val="both"/>
        <w:rPr>
          <w:rFonts w:ascii="Arial" w:hAnsi="Arial"/>
          <w:sz w:val="20"/>
          <w:szCs w:val="20"/>
          <w:lang w:val="es-MX"/>
        </w:rPr>
      </w:pPr>
      <w:r>
        <w:rPr>
          <w:rFonts w:ascii="Arial" w:hAnsi="Arial"/>
          <w:sz w:val="20"/>
          <w:szCs w:val="20"/>
        </w:rPr>
        <w:t xml:space="preserve">                                                                                                                                                                   </w:t>
      </w:r>
    </w:p>
    <w:sectPr w:rsidR="00C91F9E" w:rsidSect="00AA0FA8">
      <w:headerReference w:type="default" r:id="rId8"/>
      <w:footerReference w:type="default" r:id="rId9"/>
      <w:pgSz w:w="10438" w:h="15122" w:code="7"/>
      <w:pgMar w:top="567" w:right="680"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BD" w:rsidRDefault="007319BD">
      <w:r>
        <w:separator/>
      </w:r>
    </w:p>
  </w:endnote>
  <w:endnote w:type="continuationSeparator" w:id="0">
    <w:p w:rsidR="007319BD" w:rsidRDefault="0073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9E" w:rsidRDefault="00C91F9E">
    <w:pPr>
      <w:jc w:val="center"/>
      <w:rPr>
        <w:rFonts w:ascii="Arial" w:hAnsi="Arial"/>
        <w:sz w:val="20"/>
        <w:szCs w:val="20"/>
        <w:lang w:val="es-CO"/>
      </w:rPr>
    </w:pPr>
    <w:r>
      <w:rPr>
        <w:rFonts w:ascii="Arial" w:hAnsi="Arial"/>
        <w:sz w:val="20"/>
        <w:szCs w:val="20"/>
      </w:rPr>
      <w:t xml:space="preserve">Carrera 13 Nº 32 – 76. PBX: 330 5000  Ext. 1570 a 1515  Fax: 1553. </w:t>
    </w:r>
  </w:p>
  <w:p w:rsidR="00C91F9E" w:rsidRDefault="007319BD">
    <w:pPr>
      <w:jc w:val="center"/>
      <w:rPr>
        <w:rFonts w:ascii="Arial" w:hAnsi="Arial"/>
        <w:sz w:val="20"/>
        <w:szCs w:val="20"/>
      </w:rPr>
    </w:pPr>
    <w:hyperlink r:id="rId1" w:history="1">
      <w:r w:rsidR="00C91F9E">
        <w:rPr>
          <w:rStyle w:val="Hipervnculo"/>
          <w:rFonts w:ascii="Arial" w:hAnsi="Arial"/>
          <w:sz w:val="20"/>
          <w:szCs w:val="20"/>
          <w:lang w:val="es-CO"/>
        </w:rPr>
        <w:t>www.minproteccionsocial.gov.co</w:t>
      </w:r>
    </w:hyperlink>
    <w:r w:rsidR="00C91F9E">
      <w:rPr>
        <w:rFonts w:ascii="Arial" w:hAnsi="Arial"/>
        <w:sz w:val="20"/>
        <w:szCs w:val="20"/>
        <w:lang w:val="es-CO"/>
      </w:rPr>
      <w:t xml:space="preserve">. </w:t>
    </w:r>
    <w:r w:rsidR="00C91F9E">
      <w:rPr>
        <w:rFonts w:ascii="Arial" w:hAnsi="Arial"/>
        <w:sz w:val="20"/>
        <w:szCs w:val="20"/>
      </w:rPr>
      <w:t>Bogotá, D.C., Colombia</w:t>
    </w:r>
  </w:p>
  <w:p w:rsidR="00C91F9E" w:rsidRDefault="00C91F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BD" w:rsidRDefault="007319BD">
      <w:r>
        <w:separator/>
      </w:r>
    </w:p>
  </w:footnote>
  <w:footnote w:type="continuationSeparator" w:id="0">
    <w:p w:rsidR="007319BD" w:rsidRDefault="0073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1F" w:rsidRDefault="00D97C1F"/>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338"/>
      <w:gridCol w:w="1701"/>
      <w:gridCol w:w="4111"/>
    </w:tblGrid>
    <w:tr w:rsidR="00D97C1F" w:rsidRPr="00451B45" w:rsidTr="00D97C1F">
      <w:trPr>
        <w:trHeight w:val="1266"/>
      </w:trPr>
      <w:tc>
        <w:tcPr>
          <w:tcW w:w="2348" w:type="dxa"/>
          <w:tcBorders>
            <w:bottom w:val="single" w:sz="8" w:space="0" w:color="1F497D"/>
          </w:tcBorders>
        </w:tcPr>
        <w:p w:rsidR="00D97C1F" w:rsidRDefault="00D97C1F" w:rsidP="00104062">
          <w:r>
            <w:rPr>
              <w:noProof/>
              <w:lang w:val="es-CO" w:eastAsia="es-CO"/>
            </w:rPr>
            <w:drawing>
              <wp:anchor distT="0" distB="0" distL="114300" distR="114300" simplePos="0" relativeHeight="251657216" behindDoc="1" locked="0" layoutInCell="1" allowOverlap="1" wp14:anchorId="14BBF9A4" wp14:editId="0A64BF0E">
                <wp:simplePos x="0" y="0"/>
                <wp:positionH relativeFrom="column">
                  <wp:posOffset>215619</wp:posOffset>
                </wp:positionH>
                <wp:positionV relativeFrom="paragraph">
                  <wp:posOffset>60284</wp:posOffset>
                </wp:positionV>
                <wp:extent cx="871870" cy="708613"/>
                <wp:effectExtent l="0" t="0" r="0" b="0"/>
                <wp:wrapNone/>
                <wp:docPr id="4" name="Imagen 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70" cy="70861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50" w:type="dxa"/>
          <w:gridSpan w:val="3"/>
          <w:tcBorders>
            <w:bottom w:val="single" w:sz="8" w:space="0" w:color="1F497D"/>
          </w:tcBorders>
          <w:vAlign w:val="center"/>
        </w:tcPr>
        <w:p w:rsidR="00D97C1F" w:rsidRPr="00D26ACE" w:rsidRDefault="00D97C1F" w:rsidP="00104062">
          <w:pPr>
            <w:pStyle w:val="Encabezado"/>
            <w:jc w:val="center"/>
            <w:rPr>
              <w:rFonts w:ascii="Arial" w:hAnsi="Arial" w:cs="Arial"/>
              <w:color w:val="000080"/>
              <w:lang w:val="es-ES_tradnl"/>
            </w:rPr>
          </w:pPr>
          <w:r w:rsidRPr="00D26ACE">
            <w:rPr>
              <w:rFonts w:ascii="Arial" w:hAnsi="Arial" w:cs="Arial"/>
              <w:color w:val="000080"/>
              <w:lang w:val="es-ES_tradnl"/>
            </w:rPr>
            <w:t>Gestión de la Cultura y el Bienestar</w:t>
          </w:r>
        </w:p>
        <w:p w:rsidR="00D97C1F" w:rsidRPr="00D26ACE" w:rsidRDefault="00D97C1F" w:rsidP="00104062">
          <w:pPr>
            <w:pStyle w:val="Encabezado"/>
            <w:jc w:val="center"/>
            <w:rPr>
              <w:rFonts w:ascii="Arial" w:hAnsi="Arial" w:cs="Arial"/>
              <w:color w:val="000080"/>
              <w:lang w:val="es-ES_tradnl"/>
            </w:rPr>
          </w:pPr>
          <w:r w:rsidRPr="00D26ACE">
            <w:rPr>
              <w:rFonts w:ascii="Arial" w:hAnsi="Arial" w:cs="Arial"/>
              <w:color w:val="000080"/>
              <w:lang w:val="es-ES_tradnl"/>
            </w:rPr>
            <w:t xml:space="preserve">Unidad de </w:t>
          </w:r>
          <w:r w:rsidR="007F7B30">
            <w:rPr>
              <w:rFonts w:ascii="Arial" w:hAnsi="Arial" w:cs="Arial"/>
              <w:color w:val="000080"/>
              <w:lang w:val="es-ES_tradnl"/>
            </w:rPr>
            <w:t>S</w:t>
          </w:r>
          <w:r w:rsidRPr="00D26ACE">
            <w:rPr>
              <w:rFonts w:ascii="Arial" w:hAnsi="Arial" w:cs="Arial"/>
              <w:color w:val="000080"/>
              <w:lang w:val="es-ES_tradnl"/>
            </w:rPr>
            <w:t>alud - Asistencial</w:t>
          </w:r>
        </w:p>
        <w:p w:rsidR="00D97C1F" w:rsidRPr="00520354" w:rsidRDefault="00D97C1F" w:rsidP="007F7B30">
          <w:pPr>
            <w:pStyle w:val="Encabezado"/>
            <w:jc w:val="center"/>
            <w:rPr>
              <w:rFonts w:ascii="Arial" w:hAnsi="Arial" w:cs="Arial"/>
            </w:rPr>
          </w:pPr>
          <w:r w:rsidRPr="00520354">
            <w:rPr>
              <w:rFonts w:ascii="Arial" w:hAnsi="Arial" w:cs="Arial"/>
              <w:color w:val="000080"/>
              <w:szCs w:val="28"/>
              <w:lang w:val="es-ES_tradnl"/>
            </w:rPr>
            <w:t xml:space="preserve">Consentimiento </w:t>
          </w:r>
          <w:r w:rsidR="007F7B30">
            <w:rPr>
              <w:rFonts w:ascii="Arial" w:hAnsi="Arial" w:cs="Arial"/>
              <w:color w:val="000080"/>
              <w:szCs w:val="28"/>
              <w:lang w:val="es-ES_tradnl"/>
            </w:rPr>
            <w:t>I</w:t>
          </w:r>
          <w:r w:rsidRPr="00520354">
            <w:rPr>
              <w:rFonts w:ascii="Arial" w:hAnsi="Arial" w:cs="Arial"/>
              <w:color w:val="000080"/>
              <w:szCs w:val="28"/>
              <w:lang w:val="es-ES_tradnl"/>
            </w:rPr>
            <w:t xml:space="preserve">nformado para </w:t>
          </w:r>
          <w:r w:rsidR="007F7B30">
            <w:rPr>
              <w:rFonts w:ascii="Arial" w:hAnsi="Arial" w:cs="Arial"/>
              <w:color w:val="000080"/>
              <w:szCs w:val="28"/>
              <w:lang w:val="es-ES_tradnl"/>
            </w:rPr>
            <w:t>A</w:t>
          </w:r>
          <w:r w:rsidRPr="00520354">
            <w:rPr>
              <w:rFonts w:ascii="Arial" w:hAnsi="Arial" w:cs="Arial"/>
              <w:color w:val="000080"/>
              <w:szCs w:val="28"/>
              <w:lang w:val="es-ES_tradnl"/>
            </w:rPr>
            <w:t xml:space="preserve">plicación de </w:t>
          </w:r>
          <w:r w:rsidR="007F7B30">
            <w:rPr>
              <w:rFonts w:ascii="Arial" w:hAnsi="Arial" w:cs="Arial"/>
              <w:color w:val="000080"/>
              <w:szCs w:val="28"/>
              <w:lang w:val="es-ES_tradnl"/>
            </w:rPr>
            <w:t>B</w:t>
          </w:r>
          <w:r w:rsidRPr="00520354">
            <w:rPr>
              <w:rFonts w:ascii="Arial" w:hAnsi="Arial" w:cs="Arial"/>
              <w:color w:val="000080"/>
              <w:szCs w:val="28"/>
              <w:lang w:val="es-ES_tradnl"/>
            </w:rPr>
            <w:t>iológicos</w:t>
          </w:r>
        </w:p>
      </w:tc>
    </w:tr>
    <w:tr w:rsidR="00D97C1F" w:rsidRPr="00D26ACE" w:rsidTr="00D97C1F">
      <w:tblPrEx>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Ex>
      <w:trPr>
        <w:trHeight w:val="243"/>
      </w:trPr>
      <w:tc>
        <w:tcPr>
          <w:tcW w:w="3686" w:type="dxa"/>
          <w:gridSpan w:val="2"/>
          <w:tcBorders>
            <w:top w:val="single" w:sz="8" w:space="0" w:color="1F497D"/>
            <w:left w:val="single" w:sz="8" w:space="0" w:color="1F497D"/>
            <w:bottom w:val="single" w:sz="8" w:space="0" w:color="1F497D"/>
            <w:right w:val="single" w:sz="8" w:space="0" w:color="1F497D"/>
          </w:tcBorders>
          <w:vAlign w:val="center"/>
        </w:tcPr>
        <w:p w:rsidR="00D97C1F" w:rsidRPr="00D26ACE" w:rsidRDefault="00D97C1F" w:rsidP="00104062">
          <w:pPr>
            <w:pStyle w:val="Encabezado"/>
            <w:jc w:val="center"/>
            <w:rPr>
              <w:color w:val="000080"/>
              <w:lang w:val="es-ES_tradnl"/>
            </w:rPr>
          </w:pPr>
          <w:r w:rsidRPr="00D26ACE">
            <w:rPr>
              <w:rFonts w:ascii="Arial" w:hAnsi="Arial" w:cs="Arial"/>
              <w:color w:val="333399"/>
            </w:rPr>
            <w:t xml:space="preserve">Código:  </w:t>
          </w:r>
          <w:r>
            <w:rPr>
              <w:rFonts w:ascii="Arial" w:hAnsi="Arial" w:cs="Arial"/>
              <w:color w:val="333399"/>
            </w:rPr>
            <w:t xml:space="preserve">PA-GU-10-FOR- </w:t>
          </w:r>
          <w:r w:rsidR="005254E1">
            <w:rPr>
              <w:rFonts w:ascii="Arial" w:hAnsi="Arial" w:cs="Arial"/>
              <w:color w:val="333399"/>
            </w:rPr>
            <w:t>69</w:t>
          </w:r>
        </w:p>
      </w:tc>
      <w:tc>
        <w:tcPr>
          <w:tcW w:w="1701" w:type="dxa"/>
          <w:tcBorders>
            <w:top w:val="single" w:sz="8" w:space="0" w:color="1F497D"/>
            <w:left w:val="single" w:sz="8" w:space="0" w:color="1F497D"/>
            <w:bottom w:val="single" w:sz="8" w:space="0" w:color="1F497D"/>
            <w:right w:val="single" w:sz="8" w:space="0" w:color="1F497D"/>
          </w:tcBorders>
          <w:vAlign w:val="center"/>
        </w:tcPr>
        <w:p w:rsidR="00D97C1F" w:rsidRPr="00D26ACE" w:rsidRDefault="00D97C1F" w:rsidP="00104062">
          <w:pPr>
            <w:pStyle w:val="Encabezado"/>
            <w:jc w:val="center"/>
            <w:rPr>
              <w:rFonts w:ascii="Arial" w:hAnsi="Arial" w:cs="Arial"/>
              <w:color w:val="000080"/>
              <w:lang w:val="es-ES_tradnl"/>
            </w:rPr>
          </w:pPr>
          <w:r w:rsidRPr="00D26ACE">
            <w:rPr>
              <w:rFonts w:ascii="Arial" w:hAnsi="Arial" w:cs="Arial"/>
              <w:color w:val="000080"/>
              <w:lang w:val="es-ES_tradnl"/>
            </w:rPr>
            <w:t>Versión: 0</w:t>
          </w:r>
        </w:p>
      </w:tc>
      <w:tc>
        <w:tcPr>
          <w:tcW w:w="4111" w:type="dxa"/>
          <w:tcBorders>
            <w:top w:val="single" w:sz="8" w:space="0" w:color="1F497D"/>
            <w:left w:val="single" w:sz="8" w:space="0" w:color="1F497D"/>
            <w:bottom w:val="single" w:sz="8" w:space="0" w:color="1F497D"/>
            <w:right w:val="single" w:sz="8" w:space="0" w:color="1F497D"/>
          </w:tcBorders>
          <w:vAlign w:val="center"/>
        </w:tcPr>
        <w:p w:rsidR="00D97C1F" w:rsidRPr="00D26ACE" w:rsidRDefault="007F7B30" w:rsidP="00104062">
          <w:pPr>
            <w:pStyle w:val="Encabezado"/>
            <w:jc w:val="center"/>
            <w:rPr>
              <w:rFonts w:ascii="Arial" w:hAnsi="Arial" w:cs="Arial"/>
              <w:color w:val="000080"/>
              <w:lang w:val="es-ES_tradnl"/>
            </w:rPr>
          </w:pPr>
          <w:r>
            <w:rPr>
              <w:rFonts w:ascii="Arial" w:hAnsi="Arial" w:cs="Arial"/>
              <w:color w:val="000080"/>
              <w:lang w:val="es-ES_tradnl"/>
            </w:rPr>
            <w:t>Fecha de A</w:t>
          </w:r>
          <w:r w:rsidR="00D97C1F" w:rsidRPr="00D26ACE">
            <w:rPr>
              <w:rFonts w:ascii="Arial" w:hAnsi="Arial" w:cs="Arial"/>
              <w:color w:val="000080"/>
              <w:lang w:val="es-ES_tradnl"/>
            </w:rPr>
            <w:t>ctualización: 11-04-2016</w:t>
          </w:r>
        </w:p>
      </w:tc>
    </w:tr>
  </w:tbl>
  <w:p w:rsidR="00D97C1F" w:rsidRDefault="00D97C1F"/>
  <w:p w:rsidR="00C91F9E" w:rsidRDefault="00C91F9E">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560A"/>
    <w:multiLevelType w:val="singleLevel"/>
    <w:tmpl w:val="B3DC81EA"/>
    <w:lvl w:ilvl="0">
      <w:start w:val="1"/>
      <w:numFmt w:val="bullet"/>
      <w:lvlText w:val=""/>
      <w:lvlJc w:val="left"/>
      <w:pPr>
        <w:tabs>
          <w:tab w:val="num" w:pos="360"/>
        </w:tabs>
        <w:ind w:left="360" w:hanging="360"/>
      </w:pPr>
      <w:rPr>
        <w:rFonts w:ascii="Symbol" w:hAnsi="Symbol" w:hint="default"/>
        <w:b w:val="0"/>
        <w:i w:val="0"/>
      </w:rPr>
    </w:lvl>
  </w:abstractNum>
  <w:abstractNum w:abstractNumId="1">
    <w:nsid w:val="7B210099"/>
    <w:multiLevelType w:val="singleLevel"/>
    <w:tmpl w:val="B3DC81EA"/>
    <w:lvl w:ilvl="0">
      <w:start w:val="1"/>
      <w:numFmt w:val="bullet"/>
      <w:lvlText w:val=""/>
      <w:lvlJc w:val="left"/>
      <w:pPr>
        <w:tabs>
          <w:tab w:val="num" w:pos="360"/>
        </w:tabs>
        <w:ind w:left="360" w:hanging="360"/>
      </w:pPr>
      <w:rPr>
        <w:rFonts w:ascii="Symbol" w:hAnsi="Symbol" w:hint="default"/>
        <w:b w:val="0"/>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E11QJPtSOpbOMybeYK0heb76x7A=" w:salt="bzX9b6MIK+lYHD8M2eokI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1F9E"/>
    <w:rsid w:val="00012D34"/>
    <w:rsid w:val="000F6CFB"/>
    <w:rsid w:val="00157F35"/>
    <w:rsid w:val="001A375B"/>
    <w:rsid w:val="002136E7"/>
    <w:rsid w:val="0042494E"/>
    <w:rsid w:val="0050645B"/>
    <w:rsid w:val="005125D4"/>
    <w:rsid w:val="00516419"/>
    <w:rsid w:val="005254E1"/>
    <w:rsid w:val="00611AD8"/>
    <w:rsid w:val="00713A72"/>
    <w:rsid w:val="007319BD"/>
    <w:rsid w:val="007F7B30"/>
    <w:rsid w:val="009A4640"/>
    <w:rsid w:val="009F52CA"/>
    <w:rsid w:val="00AA0FA8"/>
    <w:rsid w:val="00C1696D"/>
    <w:rsid w:val="00C91F9E"/>
    <w:rsid w:val="00D54FEC"/>
    <w:rsid w:val="00D97C1F"/>
    <w:rsid w:val="00DF5550"/>
    <w:rsid w:val="00E36855"/>
    <w:rsid w:val="00E437B2"/>
    <w:rsid w:val="00EC0405"/>
    <w:rsid w:val="00EE648C"/>
    <w:rsid w:val="00F53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b/>
      <w:sz w:val="22"/>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jc w:val="center"/>
      <w:outlineLvl w:val="2"/>
    </w:pPr>
    <w:rPr>
      <w:rFonts w:ascii="Arial" w:hAnsi="Arial"/>
      <w:b/>
    </w:rPr>
  </w:style>
  <w:style w:type="paragraph" w:styleId="Ttulo4">
    <w:name w:val="heading 4"/>
    <w:basedOn w:val="Normal"/>
    <w:next w:val="Normal"/>
    <w:qFormat/>
    <w:pPr>
      <w:keepNext/>
      <w:widowControl w:val="0"/>
      <w:outlineLvl w:val="3"/>
    </w:pPr>
    <w:rPr>
      <w:rFonts w:ascii="Arial" w:hAnsi="Arial"/>
      <w:b/>
      <w:snapToGrid w:val="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rFonts w:ascii="Arial" w:hAnsi="Arial"/>
      <w:sz w:val="20"/>
    </w:rPr>
  </w:style>
  <w:style w:type="paragraph" w:styleId="Textoindependiente2">
    <w:name w:val="Body Text 2"/>
    <w:basedOn w:val="Normal"/>
    <w:pPr>
      <w:jc w:val="both"/>
    </w:pPr>
    <w:rPr>
      <w:rFonts w:ascii="Arial" w:hAnsi="Arial"/>
      <w:sz w:val="22"/>
    </w:rPr>
  </w:style>
  <w:style w:type="paragraph" w:styleId="Textoindependiente3">
    <w:name w:val="Body Text 3"/>
    <w:basedOn w:val="Normal"/>
    <w:pPr>
      <w:jc w:val="both"/>
    </w:pPr>
    <w:rPr>
      <w:rFonts w:ascii="Arial" w:hAnsi="Arial"/>
    </w:rPr>
  </w:style>
  <w:style w:type="paragraph" w:styleId="Sangradetextonormal">
    <w:name w:val="Body Text Indent"/>
    <w:basedOn w:val="Normal"/>
    <w:pPr>
      <w:ind w:left="1410" w:hanging="1410"/>
      <w:jc w:val="both"/>
    </w:pPr>
    <w:rPr>
      <w:rFonts w:ascii="Arial" w:hAnsi="Arial"/>
    </w:rPr>
  </w:style>
  <w:style w:type="character" w:styleId="Hipervnculovisitado">
    <w:name w:val="FollowedHyperlink"/>
    <w:rPr>
      <w:color w:val="800080"/>
      <w:u w:val="single"/>
    </w:rPr>
  </w:style>
  <w:style w:type="paragraph" w:styleId="Textodeglobo">
    <w:name w:val="Balloon Text"/>
    <w:basedOn w:val="Normal"/>
    <w:link w:val="TextodegloboCar"/>
    <w:uiPriority w:val="99"/>
    <w:semiHidden/>
    <w:unhideWhenUsed/>
    <w:rsid w:val="00D97C1F"/>
    <w:rPr>
      <w:rFonts w:ascii="Tahoma" w:hAnsi="Tahoma" w:cs="Tahoma"/>
      <w:sz w:val="16"/>
      <w:szCs w:val="16"/>
    </w:rPr>
  </w:style>
  <w:style w:type="character" w:customStyle="1" w:styleId="TextodegloboCar">
    <w:name w:val="Texto de globo Car"/>
    <w:basedOn w:val="Fuentedeprrafopredeter"/>
    <w:link w:val="Textodeglobo"/>
    <w:uiPriority w:val="99"/>
    <w:semiHidden/>
    <w:rsid w:val="00D97C1F"/>
    <w:rPr>
      <w:rFonts w:ascii="Tahoma" w:hAnsi="Tahoma" w:cs="Tahoma"/>
      <w:sz w:val="16"/>
      <w:szCs w:val="16"/>
    </w:rPr>
  </w:style>
  <w:style w:type="character" w:customStyle="1" w:styleId="EncabezadoCar">
    <w:name w:val="Encabezado Car"/>
    <w:basedOn w:val="Fuentedeprrafopredeter"/>
    <w:link w:val="Encabezado"/>
    <w:rsid w:val="00D97C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299067">
      <w:bodyDiv w:val="1"/>
      <w:marLeft w:val="0"/>
      <w:marRight w:val="0"/>
      <w:marTop w:val="0"/>
      <w:marBottom w:val="0"/>
      <w:divBdr>
        <w:top w:val="none" w:sz="0" w:space="0" w:color="auto"/>
        <w:left w:val="none" w:sz="0" w:space="0" w:color="auto"/>
        <w:bottom w:val="none" w:sz="0" w:space="0" w:color="auto"/>
        <w:right w:val="none" w:sz="0" w:space="0" w:color="auto"/>
      </w:divBdr>
    </w:div>
    <w:div w:id="19172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salud.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365</Words>
  <Characters>2012</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ACTA   REUNION EXTRAORDINARIA  PAI</vt:lpstr>
    </vt:vector>
  </TitlesOfParts>
  <Company>MINPSOCIAL</Company>
  <LinksUpToDate>false</LinksUpToDate>
  <CharactersWithSpaces>2373</CharactersWithSpaces>
  <SharedDoc>false</SharedDoc>
  <HLinks>
    <vt:vector size="12" baseType="variant">
      <vt:variant>
        <vt:i4>3932208</vt:i4>
      </vt:variant>
      <vt:variant>
        <vt:i4>3</vt:i4>
      </vt:variant>
      <vt:variant>
        <vt:i4>0</vt:i4>
      </vt:variant>
      <vt:variant>
        <vt:i4>5</vt:i4>
      </vt:variant>
      <vt:variant>
        <vt:lpwstr>http://www.minsalud.gov.co/</vt:lpwstr>
      </vt:variant>
      <vt:variant>
        <vt:lpwstr/>
      </vt:variant>
      <vt:variant>
        <vt:i4>7667787</vt:i4>
      </vt:variant>
      <vt:variant>
        <vt:i4>0</vt:i4>
      </vt:variant>
      <vt:variant>
        <vt:i4>0</vt:i4>
      </vt:variant>
      <vt:variant>
        <vt:i4>5</vt:i4>
      </vt:variant>
      <vt:variant>
        <vt:lpwstr>mailto:acinsaludnasa@gmail.com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REUNION EXTRAORDINARIA  PAI</dc:title>
  <dc:subject/>
  <dc:creator>Grupo de sistemas</dc:creator>
  <cp:keywords/>
  <cp:lastModifiedBy>VRI</cp:lastModifiedBy>
  <cp:revision>9</cp:revision>
  <cp:lastPrinted>2010-11-23T18:27:00Z</cp:lastPrinted>
  <dcterms:created xsi:type="dcterms:W3CDTF">2016-05-16T17:06:00Z</dcterms:created>
  <dcterms:modified xsi:type="dcterms:W3CDTF">2016-10-14T22:13:00Z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158109775</vt:i4>
  </property>
  <property fmtid="{D5CDD505-2E9C-101B-9397-08002B2CF9AE}" pid="3" name="_EmailSubject">
    <vt:lpwstr/>
  </property>
  <property fmtid="{D5CDD505-2E9C-101B-9397-08002B2CF9AE}" pid="4" name="_AuthorEmail">
    <vt:lpwstr>bforest@minproteccionsocial.gov.co</vt:lpwstr>
  </property>
  <property fmtid="{D5CDD505-2E9C-101B-9397-08002B2CF9AE}" pid="5" name="_AuthorEmailDisplayName">
    <vt:lpwstr>Brigitte Neffer Forest Duque</vt:lpwstr>
  </property>
  <property fmtid="{D5CDD505-2E9C-101B-9397-08002B2CF9AE}" pid="6" name="_ReviewingToolsShownOnce">
    <vt:lpwstr/>
  </property>
</Properties>
</file>