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Cordial saludo: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Centro de Gestión de las Comunicaciones es la dependencia encargada del manejo de contenidos en los medios de comunicación institucional, entre ellos las redes sociales. Debido a las actuales circunstancias las redes sociales se han fortalecido en activ</w:t>
      </w:r>
      <w:r>
        <w:rPr>
          <w:rFonts w:ascii="Arial" w:eastAsia="Arial" w:hAnsi="Arial" w:cs="Arial"/>
          <w:color w:val="000000"/>
          <w:sz w:val="24"/>
          <w:szCs w:val="24"/>
        </w:rPr>
        <w:t>idades de proyección social del conocimiento a través de las transmisiones de eventos académicos, para lo cual solicitamos de manera atenta diligenciar el siguiente formato en aras de organizar los requerimientos y prestar un mejor servicio: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Fecha de soli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citud: </w:t>
      </w:r>
      <w:r>
        <w:rPr>
          <w:color w:val="808080"/>
        </w:rPr>
        <w:t>Haga clic aquí o pulse para escribir una fecha.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Nombre del evento: </w:t>
      </w:r>
      <w:r>
        <w:rPr>
          <w:color w:val="808080"/>
        </w:rPr>
        <w:t>Haga clic aquí para escribir texto.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Fecha del evento: 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Hora: </w:t>
      </w:r>
      <w:r>
        <w:rPr>
          <w:color w:val="808080"/>
        </w:rPr>
        <w:t>Haga clic aquí para escribir texto.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Duración: </w:t>
      </w:r>
      <w:r>
        <w:rPr>
          <w:color w:val="808080"/>
        </w:rPr>
        <w:t>Haga clic aquí para escribir texto.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Dependencias o entidades organizad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oras: </w:t>
      </w:r>
      <w:r>
        <w:rPr>
          <w:color w:val="808080"/>
        </w:rPr>
        <w:t>Haga clic aquí para escribir texto.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</w:rPr>
      </w:pPr>
      <w:bookmarkStart w:id="2" w:name="_30j0zll" w:colFirst="0" w:colLast="0"/>
      <w:bookmarkEnd w:id="2"/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</w:rPr>
      </w:pPr>
      <w:r>
        <w:rPr>
          <w:rFonts w:ascii="Arial" w:eastAsia="Arial" w:hAnsi="Arial" w:cs="Arial"/>
          <w:sz w:val="24"/>
          <w:szCs w:val="24"/>
        </w:rPr>
        <w:t>Lugar del evento (</w:t>
      </w:r>
      <w:proofErr w:type="gramStart"/>
      <w:r>
        <w:rPr>
          <w:rFonts w:ascii="Arial" w:eastAsia="Arial" w:hAnsi="Arial" w:cs="Arial"/>
          <w:sz w:val="16"/>
          <w:szCs w:val="16"/>
        </w:rPr>
        <w:t>Si  el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evento tendrá una locación de la Universidad</w:t>
      </w:r>
      <w:r>
        <w:rPr>
          <w:rFonts w:ascii="Arial" w:eastAsia="Arial" w:hAnsi="Arial" w:cs="Arial"/>
          <w:sz w:val="24"/>
          <w:szCs w:val="24"/>
        </w:rPr>
        <w:t xml:space="preserve">): </w:t>
      </w:r>
      <w:r>
        <w:rPr>
          <w:color w:val="808080"/>
        </w:rPr>
        <w:t>Haga clic aquí para escribir texto.</w:t>
      </w: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</w:rPr>
      </w:pPr>
      <w:r>
        <w:rPr>
          <w:color w:val="808080"/>
        </w:rPr>
        <w:t xml:space="preserve">En </w:t>
      </w:r>
      <w:proofErr w:type="gramStart"/>
      <w:r>
        <w:rPr>
          <w:color w:val="808080"/>
        </w:rPr>
        <w:t>esta caso</w:t>
      </w:r>
      <w:proofErr w:type="gramEnd"/>
      <w:r>
        <w:rPr>
          <w:color w:val="808080"/>
        </w:rPr>
        <w:t xml:space="preserve">, se solicita garantizar conectividad a internet y sonido desde el sitio donde se origine la </w:t>
      </w:r>
      <w:r>
        <w:rPr>
          <w:color w:val="808080"/>
        </w:rPr>
        <w:t>transmisión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Participantes que entran a la Sala </w:t>
      </w:r>
      <w:proofErr w:type="spellStart"/>
      <w:r>
        <w:rPr>
          <w:rFonts w:ascii="Arial" w:eastAsia="Arial" w:hAnsi="Arial" w:cs="Arial"/>
          <w:sz w:val="24"/>
          <w:szCs w:val="24"/>
        </w:rPr>
        <w:t>StreamYard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 (</w:t>
      </w:r>
      <w:r>
        <w:rPr>
          <w:rFonts w:ascii="Arial" w:eastAsia="Arial" w:hAnsi="Arial" w:cs="Arial"/>
          <w:sz w:val="24"/>
          <w:szCs w:val="24"/>
        </w:rPr>
        <w:t xml:space="preserve">Máximo nueve personas, el público sigue la transmisión por las redes </w:t>
      </w:r>
      <w:proofErr w:type="gramStart"/>
      <w:r>
        <w:rPr>
          <w:rFonts w:ascii="Arial" w:eastAsia="Arial" w:hAnsi="Arial" w:cs="Arial"/>
          <w:sz w:val="24"/>
          <w:szCs w:val="24"/>
        </w:rPr>
        <w:t>sociales)</w:t>
      </w:r>
      <w:r>
        <w:rPr>
          <w:color w:val="808080"/>
        </w:rPr>
        <w:t>Haga</w:t>
      </w:r>
      <w:proofErr w:type="gramEnd"/>
      <w:r>
        <w:rPr>
          <w:color w:val="808080"/>
        </w:rPr>
        <w:t xml:space="preserve"> clic aquí para escribir texto.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Transmisión por: 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FACEBOOK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https://www.facebook.com/universidadelcauca/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:rsidR="007C32DB" w:rsidRPr="00AD3A20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AD3A20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YOUTUBE    </w:t>
      </w:r>
      <w:r w:rsidRPr="00AD3A20">
        <w:rPr>
          <w:rFonts w:ascii="MS Gothic" w:eastAsia="MS Gothic" w:hAnsi="MS Gothic" w:cs="MS Gothic"/>
          <w:color w:val="000000"/>
          <w:sz w:val="28"/>
          <w:szCs w:val="28"/>
          <w:lang w:val="en-US"/>
        </w:rPr>
        <w:t>☐</w:t>
      </w:r>
      <w:r w:rsidRPr="00AD3A20">
        <w:rPr>
          <w:rFonts w:ascii="Arial" w:eastAsia="Arial" w:hAnsi="Arial" w:cs="Arial"/>
          <w:color w:val="000000"/>
          <w:sz w:val="24"/>
          <w:szCs w:val="24"/>
          <w:lang w:val="en-US"/>
        </w:rPr>
        <w:tab/>
        <w:t>(</w:t>
      </w:r>
      <w:hyperlink r:id="rId7">
        <w:r w:rsidRPr="00AD3A20">
          <w:rPr>
            <w:rFonts w:ascii="Arial" w:eastAsia="Arial" w:hAnsi="Arial" w:cs="Arial"/>
            <w:color w:val="1155CC"/>
            <w:sz w:val="24"/>
            <w:szCs w:val="24"/>
            <w:u w:val="single"/>
            <w:lang w:val="en-US"/>
          </w:rPr>
          <w:t>http://youtube.com/unicaucapopayan</w:t>
        </w:r>
      </w:hyperlink>
      <w:r w:rsidRPr="00AD3A20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) </w:t>
      </w:r>
    </w:p>
    <w:p w:rsidR="007C32DB" w:rsidRPr="00AD3A20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(Se puede en ambas redes según disponibilidad, para tal caso se responderá al correo)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Requiere </w:t>
      </w:r>
      <w:r>
        <w:rPr>
          <w:rFonts w:ascii="Arial" w:eastAsia="Arial" w:hAnsi="Arial" w:cs="Arial"/>
          <w:sz w:val="24"/>
          <w:szCs w:val="24"/>
        </w:rPr>
        <w:t>divulgación de l</w:t>
      </w:r>
      <w:r>
        <w:rPr>
          <w:rFonts w:ascii="Arial" w:eastAsia="Arial" w:hAnsi="Arial" w:cs="Arial"/>
          <w:color w:val="000000"/>
          <w:sz w:val="24"/>
          <w:szCs w:val="24"/>
        </w:rPr>
        <w:t>a pieza gráfica por: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Redes Sociales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Portal Web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MS Gothic" w:eastAsia="MS Gothic" w:hAnsi="MS Gothic" w:cs="MS Gothic"/>
          <w:sz w:val="28"/>
          <w:szCs w:val="28"/>
        </w:rPr>
        <w:t>☐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Nota: El presente formato diligenciado deberá ser enviado al co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rreo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comunicaciones@unicauca.edu.co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, con el suficiente tiempo de antelación con el fin de garantizar la reserva del espacio, lo anterior teniendo en cuenta las solicitudes que llegan para eventos virtuales</w:t>
      </w:r>
      <w:r>
        <w:rPr>
          <w:rFonts w:ascii="Arial" w:eastAsia="Arial" w:hAnsi="Arial" w:cs="Arial"/>
          <w:sz w:val="20"/>
          <w:szCs w:val="20"/>
        </w:rPr>
        <w:t>, junto a la pieza gráfica.</w:t>
      </w:r>
    </w:p>
    <w:sectPr w:rsidR="007C3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1183" w:bottom="1417" w:left="1701" w:header="426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55" w:rsidRDefault="00BE6B55">
      <w:pPr>
        <w:spacing w:after="0" w:line="240" w:lineRule="auto"/>
      </w:pPr>
      <w:r>
        <w:separator/>
      </w:r>
    </w:p>
  </w:endnote>
  <w:endnote w:type="continuationSeparator" w:id="0">
    <w:p w:rsidR="00BE6B55" w:rsidRDefault="00BE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7C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BE6B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4968240</wp:posOffset>
          </wp:positionH>
          <wp:positionV relativeFrom="paragraph">
            <wp:posOffset>-472437</wp:posOffset>
          </wp:positionV>
          <wp:extent cx="966716" cy="6477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16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7C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55" w:rsidRDefault="00BE6B55">
      <w:pPr>
        <w:spacing w:after="0" w:line="240" w:lineRule="auto"/>
      </w:pPr>
      <w:r>
        <w:separator/>
      </w:r>
    </w:p>
  </w:footnote>
  <w:footnote w:type="continuationSeparator" w:id="0">
    <w:p w:rsidR="00BE6B55" w:rsidRDefault="00BE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7C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7C32D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4"/>
        <w:szCs w:val="24"/>
      </w:rPr>
    </w:pPr>
  </w:p>
  <w:tbl>
    <w:tblPr>
      <w:tblStyle w:val="a"/>
      <w:tblW w:w="1006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18"/>
      <w:gridCol w:w="2426"/>
      <w:gridCol w:w="2569"/>
      <w:gridCol w:w="3652"/>
    </w:tblGrid>
    <w:tr w:rsidR="007C32DB">
      <w:trPr>
        <w:trHeight w:val="1266"/>
      </w:trPr>
      <w:tc>
        <w:tcPr>
          <w:tcW w:w="1418" w:type="dxa"/>
          <w:tcBorders>
            <w:bottom w:val="single" w:sz="8" w:space="0" w:color="1F497D"/>
          </w:tcBorders>
        </w:tcPr>
        <w:p w:rsidR="007C32DB" w:rsidRDefault="00BE6B55">
          <w:pPr>
            <w:ind w:hanging="2"/>
          </w:pPr>
          <w:r>
            <w:t xml:space="preserve">   </w:t>
          </w: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98776</wp:posOffset>
                </wp:positionH>
                <wp:positionV relativeFrom="paragraph">
                  <wp:posOffset>8890</wp:posOffset>
                </wp:positionV>
                <wp:extent cx="552450" cy="775819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7758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7" w:type="dxa"/>
          <w:gridSpan w:val="3"/>
          <w:tcBorders>
            <w:bottom w:val="single" w:sz="8" w:space="0" w:color="1F497D"/>
          </w:tcBorders>
          <w:vAlign w:val="center"/>
        </w:tcPr>
        <w:p w:rsidR="007C32DB" w:rsidRDefault="00BE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>Proceso Estratégico</w:t>
          </w:r>
        </w:p>
        <w:p w:rsidR="007C32DB" w:rsidRDefault="00BE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>Centro de Gestión de las Comunicaciones</w:t>
          </w:r>
        </w:p>
        <w:p w:rsidR="007C32DB" w:rsidRDefault="00BE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>Formato para Solicitud de Transmisiones</w:t>
          </w:r>
        </w:p>
      </w:tc>
    </w:tr>
    <w:tr w:rsidR="007C32DB">
      <w:trPr>
        <w:trHeight w:val="302"/>
      </w:trPr>
      <w:tc>
        <w:tcPr>
          <w:tcW w:w="3844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7C32DB" w:rsidRDefault="00BE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333399"/>
              <w:sz w:val="20"/>
              <w:szCs w:val="20"/>
            </w:rPr>
            <w:t xml:space="preserve">Código:  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t>PE-GS-2.1.2-FOR-15</w:t>
          </w:r>
        </w:p>
      </w:tc>
      <w:tc>
        <w:tcPr>
          <w:tcW w:w="2569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7C32DB" w:rsidRDefault="00AD3A2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>Versión: 2</w:t>
          </w:r>
        </w:p>
      </w:tc>
      <w:tc>
        <w:tcPr>
          <w:tcW w:w="3652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7C32DB" w:rsidRDefault="00BE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>Fe</w:t>
          </w:r>
          <w:r w:rsidR="00AD3A20">
            <w:rPr>
              <w:rFonts w:ascii="Arial" w:eastAsia="Arial" w:hAnsi="Arial" w:cs="Arial"/>
              <w:color w:val="000080"/>
              <w:sz w:val="20"/>
              <w:szCs w:val="20"/>
            </w:rPr>
            <w:t>cha de actualización: 27-01-2022</w:t>
          </w:r>
        </w:p>
      </w:tc>
    </w:tr>
  </w:tbl>
  <w:p w:rsidR="007C32DB" w:rsidRDefault="007C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7C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B"/>
    <w:rsid w:val="007C32DB"/>
    <w:rsid w:val="00AD3A20"/>
    <w:rsid w:val="00B57C70"/>
    <w:rsid w:val="00B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8AA4"/>
  <w15:docId w15:val="{CB090B76-66B5-42AB-9463-7B52EDE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es@unicauca.edu.c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youtube.com/unicaucapopaya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universidadelcauca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ST-H5PJDW2</dc:creator>
  <cp:lastModifiedBy>ST-H5PJDW2</cp:lastModifiedBy>
  <cp:revision>2</cp:revision>
  <dcterms:created xsi:type="dcterms:W3CDTF">2022-01-28T17:21:00Z</dcterms:created>
  <dcterms:modified xsi:type="dcterms:W3CDTF">2022-01-28T17:21:00Z</dcterms:modified>
</cp:coreProperties>
</file>